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654C29AD" w:rsidR="005E1F4B" w:rsidRPr="00E35781" w:rsidRDefault="005E1F4B" w:rsidP="009026AE">
      <w:pPr>
        <w:pStyle w:val="3GPPHeader"/>
        <w:snapToGrid w:val="0"/>
        <w:rPr>
          <w:sz w:val="22"/>
          <w:szCs w:val="22"/>
        </w:rPr>
      </w:pPr>
      <w:r w:rsidRPr="00E35781">
        <w:rPr>
          <w:sz w:val="22"/>
          <w:szCs w:val="22"/>
        </w:rPr>
        <w:t>3GPP TSG</w:t>
      </w:r>
      <w:r w:rsidR="00D07766" w:rsidRPr="00E35781">
        <w:rPr>
          <w:sz w:val="22"/>
          <w:szCs w:val="22"/>
        </w:rPr>
        <w:t xml:space="preserve"> </w:t>
      </w:r>
      <w:r w:rsidRPr="00E35781">
        <w:rPr>
          <w:sz w:val="22"/>
          <w:szCs w:val="22"/>
        </w:rPr>
        <w:t>RAN WG</w:t>
      </w:r>
      <w:r w:rsidR="00C218FC" w:rsidRPr="00E35781">
        <w:rPr>
          <w:sz w:val="22"/>
          <w:szCs w:val="22"/>
        </w:rPr>
        <w:t>1</w:t>
      </w:r>
      <w:r w:rsidRPr="00E35781">
        <w:rPr>
          <w:sz w:val="22"/>
          <w:szCs w:val="22"/>
        </w:rPr>
        <w:t>#</w:t>
      </w:r>
      <w:r w:rsidR="00052BAF" w:rsidRPr="00E35781">
        <w:rPr>
          <w:sz w:val="22"/>
          <w:szCs w:val="22"/>
        </w:rPr>
        <w:t>10</w:t>
      </w:r>
      <w:r w:rsidR="0099140B" w:rsidRPr="00E35781">
        <w:rPr>
          <w:sz w:val="22"/>
          <w:szCs w:val="22"/>
        </w:rPr>
        <w:t>6</w:t>
      </w:r>
      <w:r w:rsidR="00D07766" w:rsidRPr="00E35781">
        <w:rPr>
          <w:sz w:val="22"/>
          <w:szCs w:val="22"/>
        </w:rPr>
        <w:t>-e</w:t>
      </w:r>
      <w:r w:rsidRPr="00E35781">
        <w:rPr>
          <w:sz w:val="22"/>
          <w:szCs w:val="22"/>
        </w:rPr>
        <w:t xml:space="preserve">                                </w:t>
      </w:r>
      <w:r w:rsidRPr="00E35781">
        <w:rPr>
          <w:sz w:val="22"/>
          <w:szCs w:val="22"/>
        </w:rPr>
        <w:tab/>
      </w:r>
      <w:r w:rsidR="001A0A9B" w:rsidRPr="001A0A9B">
        <w:rPr>
          <w:sz w:val="22"/>
          <w:szCs w:val="22"/>
        </w:rPr>
        <w:t>R1-2107287</w:t>
      </w:r>
    </w:p>
    <w:p w14:paraId="6786BDAD" w14:textId="19D17356" w:rsidR="005E1F4B" w:rsidRPr="00E35781" w:rsidRDefault="00D07766" w:rsidP="009026AE">
      <w:pPr>
        <w:pStyle w:val="3GPPHeader"/>
        <w:snapToGrid w:val="0"/>
        <w:rPr>
          <w:sz w:val="22"/>
          <w:szCs w:val="22"/>
        </w:rPr>
      </w:pPr>
      <w:r w:rsidRPr="00E35781">
        <w:rPr>
          <w:sz w:val="22"/>
          <w:szCs w:val="22"/>
        </w:rPr>
        <w:t>e-Meeting</w:t>
      </w:r>
      <w:r w:rsidR="00755B4F" w:rsidRPr="00E35781">
        <w:rPr>
          <w:sz w:val="22"/>
          <w:szCs w:val="22"/>
        </w:rPr>
        <w:t xml:space="preserve">, </w:t>
      </w:r>
      <w:r w:rsidR="00887215" w:rsidRPr="00E35781">
        <w:rPr>
          <w:sz w:val="22"/>
          <w:szCs w:val="22"/>
        </w:rPr>
        <w:t>August</w:t>
      </w:r>
      <w:r w:rsidR="00052BAF" w:rsidRPr="00E35781">
        <w:rPr>
          <w:sz w:val="22"/>
          <w:szCs w:val="22"/>
        </w:rPr>
        <w:t xml:space="preserve"> </w:t>
      </w:r>
      <w:r w:rsidR="00623BEB" w:rsidRPr="00E35781">
        <w:rPr>
          <w:sz w:val="22"/>
          <w:szCs w:val="22"/>
        </w:rPr>
        <w:t>1</w:t>
      </w:r>
      <w:r w:rsidR="00887215" w:rsidRPr="00E35781">
        <w:rPr>
          <w:sz w:val="22"/>
          <w:szCs w:val="22"/>
        </w:rPr>
        <w:t>6</w:t>
      </w:r>
      <w:r w:rsidR="00052BAF" w:rsidRPr="00E35781">
        <w:rPr>
          <w:sz w:val="22"/>
          <w:szCs w:val="22"/>
          <w:vertAlign w:val="superscript"/>
        </w:rPr>
        <w:t>th</w:t>
      </w:r>
      <w:r w:rsidR="00FC6ADA" w:rsidRPr="00E35781">
        <w:rPr>
          <w:sz w:val="22"/>
          <w:szCs w:val="22"/>
        </w:rPr>
        <w:t xml:space="preserve"> </w:t>
      </w:r>
      <w:r w:rsidR="00052BAF" w:rsidRPr="00E35781">
        <w:rPr>
          <w:sz w:val="22"/>
          <w:szCs w:val="22"/>
        </w:rPr>
        <w:t>–</w:t>
      </w:r>
      <w:r w:rsidR="00A93619" w:rsidRPr="00E35781">
        <w:rPr>
          <w:sz w:val="22"/>
          <w:szCs w:val="22"/>
        </w:rPr>
        <w:t xml:space="preserve"> </w:t>
      </w:r>
      <w:r w:rsidR="00887215" w:rsidRPr="00E35781">
        <w:rPr>
          <w:sz w:val="22"/>
          <w:szCs w:val="22"/>
        </w:rPr>
        <w:t xml:space="preserve">August </w:t>
      </w:r>
      <w:r w:rsidR="00623BEB" w:rsidRPr="00E35781">
        <w:rPr>
          <w:sz w:val="22"/>
          <w:szCs w:val="22"/>
        </w:rPr>
        <w:t>2</w:t>
      </w:r>
      <w:r w:rsidR="00A93619" w:rsidRPr="00E35781">
        <w:rPr>
          <w:sz w:val="22"/>
          <w:szCs w:val="22"/>
        </w:rPr>
        <w:t>7</w:t>
      </w:r>
      <w:r w:rsidR="00052BAF" w:rsidRPr="00E35781">
        <w:rPr>
          <w:sz w:val="22"/>
          <w:szCs w:val="22"/>
          <w:vertAlign w:val="superscript"/>
        </w:rPr>
        <w:t>th</w:t>
      </w:r>
      <w:r w:rsidR="00052BAF" w:rsidRPr="00E35781">
        <w:rPr>
          <w:sz w:val="22"/>
          <w:szCs w:val="22"/>
        </w:rPr>
        <w:t>, 2021</w:t>
      </w:r>
      <w:r w:rsidR="005E1F4B" w:rsidRPr="00E35781">
        <w:rPr>
          <w:sz w:val="22"/>
          <w:szCs w:val="22"/>
        </w:rPr>
        <w:tab/>
      </w:r>
    </w:p>
    <w:p w14:paraId="37278172" w14:textId="77777777" w:rsidR="005E1F4B" w:rsidRPr="00E35781" w:rsidRDefault="005E1F4B" w:rsidP="009026AE">
      <w:pPr>
        <w:pStyle w:val="3GPPHeader"/>
        <w:snapToGrid w:val="0"/>
        <w:rPr>
          <w:sz w:val="22"/>
          <w:szCs w:val="22"/>
        </w:rPr>
      </w:pPr>
      <w:r w:rsidRPr="00E35781">
        <w:rPr>
          <w:sz w:val="22"/>
          <w:szCs w:val="22"/>
        </w:rPr>
        <w:tab/>
      </w:r>
    </w:p>
    <w:p w14:paraId="019DC5F7" w14:textId="1A84BB3C" w:rsidR="005E1F4B" w:rsidRPr="00E35781" w:rsidRDefault="005E1F4B" w:rsidP="009026AE">
      <w:pPr>
        <w:pStyle w:val="3GPPHeader"/>
        <w:snapToGrid w:val="0"/>
        <w:rPr>
          <w:rFonts w:eastAsia="DengXian"/>
          <w:sz w:val="22"/>
          <w:szCs w:val="22"/>
          <w:lang w:eastAsia="zh-TW"/>
        </w:rPr>
      </w:pPr>
      <w:r w:rsidRPr="00E35781">
        <w:rPr>
          <w:sz w:val="22"/>
          <w:szCs w:val="22"/>
        </w:rPr>
        <w:t xml:space="preserve">Source: </w:t>
      </w:r>
      <w:r w:rsidRPr="00E35781">
        <w:rPr>
          <w:sz w:val="22"/>
          <w:szCs w:val="22"/>
        </w:rPr>
        <w:tab/>
      </w:r>
      <w:r w:rsidR="00887215" w:rsidRPr="00E35781">
        <w:rPr>
          <w:sz w:val="22"/>
          <w:szCs w:val="22"/>
        </w:rPr>
        <w:t xml:space="preserve">FGI, </w:t>
      </w:r>
      <w:bookmarkStart w:id="0" w:name="_Hlk75944472"/>
      <w:r w:rsidR="00140D47" w:rsidRPr="00E35781">
        <w:rPr>
          <w:sz w:val="22"/>
          <w:szCs w:val="22"/>
        </w:rPr>
        <w:t>Asia Pacific Telecom</w:t>
      </w:r>
      <w:bookmarkEnd w:id="0"/>
      <w:r w:rsidR="00F13B66">
        <w:rPr>
          <w:sz w:val="22"/>
          <w:szCs w:val="22"/>
        </w:rPr>
        <w:t>, III</w:t>
      </w:r>
      <w:r w:rsidR="007C0E18">
        <w:rPr>
          <w:sz w:val="22"/>
          <w:szCs w:val="22"/>
        </w:rPr>
        <w:t>, ITRI</w:t>
      </w:r>
    </w:p>
    <w:p w14:paraId="1CC03627" w14:textId="6CF7EDBE" w:rsidR="005E1F4B" w:rsidRPr="00E35781" w:rsidRDefault="005E1F4B" w:rsidP="009026AE">
      <w:pPr>
        <w:pStyle w:val="3GPPHeader"/>
        <w:snapToGrid w:val="0"/>
        <w:rPr>
          <w:sz w:val="22"/>
          <w:szCs w:val="22"/>
        </w:rPr>
      </w:pPr>
      <w:r w:rsidRPr="00E35781">
        <w:rPr>
          <w:sz w:val="22"/>
          <w:szCs w:val="22"/>
        </w:rPr>
        <w:t xml:space="preserve">Title: </w:t>
      </w:r>
      <w:r w:rsidRPr="00E35781">
        <w:rPr>
          <w:sz w:val="22"/>
          <w:szCs w:val="22"/>
        </w:rPr>
        <w:tab/>
      </w:r>
      <w:r w:rsidR="00CF5B47" w:rsidRPr="00E35781">
        <w:rPr>
          <w:sz w:val="22"/>
          <w:szCs w:val="22"/>
        </w:rPr>
        <w:t>Timing relationship enhancements in NTN</w:t>
      </w:r>
    </w:p>
    <w:p w14:paraId="14EA2A19" w14:textId="07CDDE59" w:rsidR="005E1F4B" w:rsidRPr="00E35781" w:rsidRDefault="005E1F4B" w:rsidP="009026AE">
      <w:pPr>
        <w:pStyle w:val="3GPPHeader"/>
        <w:snapToGrid w:val="0"/>
        <w:rPr>
          <w:sz w:val="22"/>
          <w:szCs w:val="22"/>
        </w:rPr>
      </w:pPr>
      <w:r w:rsidRPr="00E35781">
        <w:rPr>
          <w:sz w:val="22"/>
          <w:szCs w:val="22"/>
        </w:rPr>
        <w:t>Agenda item:</w:t>
      </w:r>
      <w:r w:rsidRPr="00E35781">
        <w:rPr>
          <w:sz w:val="22"/>
          <w:szCs w:val="22"/>
        </w:rPr>
        <w:tab/>
      </w:r>
      <w:r w:rsidR="00D07766" w:rsidRPr="00E35781">
        <w:rPr>
          <w:sz w:val="22"/>
          <w:szCs w:val="22"/>
        </w:rPr>
        <w:t>8.4.</w:t>
      </w:r>
      <w:r w:rsidR="00167C09" w:rsidRPr="00E35781">
        <w:rPr>
          <w:sz w:val="22"/>
          <w:szCs w:val="22"/>
        </w:rPr>
        <w:t>1</w:t>
      </w:r>
    </w:p>
    <w:p w14:paraId="765DBB56" w14:textId="77777777" w:rsidR="005E1F4B" w:rsidRPr="00E35781" w:rsidRDefault="005E1F4B" w:rsidP="009026AE">
      <w:pPr>
        <w:pStyle w:val="3GPPHeader"/>
        <w:snapToGrid w:val="0"/>
        <w:rPr>
          <w:sz w:val="22"/>
          <w:szCs w:val="22"/>
        </w:rPr>
      </w:pPr>
      <w:r w:rsidRPr="00E35781">
        <w:rPr>
          <w:sz w:val="22"/>
          <w:szCs w:val="22"/>
        </w:rPr>
        <w:t>Document for:</w:t>
      </w:r>
      <w:r w:rsidRPr="00E35781">
        <w:rPr>
          <w:sz w:val="22"/>
          <w:szCs w:val="22"/>
        </w:rPr>
        <w:tab/>
        <w:t>Discussion and Decision</w:t>
      </w:r>
    </w:p>
    <w:p w14:paraId="04E8C7EC" w14:textId="2EA63BCE" w:rsidR="005E1F4B" w:rsidRPr="00E35781" w:rsidRDefault="005E1F4B" w:rsidP="00644835">
      <w:pPr>
        <w:pStyle w:val="Heading1"/>
        <w:snapToGrid w:val="0"/>
        <w:jc w:val="both"/>
        <w:rPr>
          <w:lang w:val="en-US"/>
        </w:rPr>
      </w:pPr>
      <w:r w:rsidRPr="00E35781">
        <w:rPr>
          <w:lang w:val="en-US"/>
        </w:rPr>
        <w:t>Introduction</w:t>
      </w:r>
    </w:p>
    <w:p w14:paraId="3A511F0F" w14:textId="5A5849A6" w:rsidR="00FB750F" w:rsidRPr="00E35781" w:rsidRDefault="00FB750F" w:rsidP="008C47FD">
      <w:pPr>
        <w:spacing w:after="240"/>
      </w:pPr>
      <w:r w:rsidRPr="00E35781">
        <w:t>In RAN1#10</w:t>
      </w:r>
      <w:r w:rsidR="00887215" w:rsidRPr="00E35781">
        <w:t>5</w:t>
      </w:r>
      <w:r w:rsidRPr="00E35781">
        <w:t>-e, the following agreements</w:t>
      </w:r>
      <w:r w:rsidR="008A4F8B" w:rsidRPr="00E35781">
        <w:t xml:space="preserve"> </w:t>
      </w:r>
      <w:r w:rsidRPr="00E35781">
        <w:t xml:space="preserve">were </w:t>
      </w:r>
      <w:r w:rsidR="00887215" w:rsidRPr="00E35781">
        <w:t>made</w:t>
      </w:r>
      <w:r w:rsidR="00CA65D6" w:rsidRPr="00E35781">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B750F" w:rsidRPr="00E35781" w14:paraId="35375810" w14:textId="77777777" w:rsidTr="002418E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6637A0" w14:textId="0ADD8A16" w:rsidR="00887215" w:rsidRPr="00E35781" w:rsidRDefault="00887215" w:rsidP="00517A9C">
            <w:pPr>
              <w:spacing w:before="120" w:after="0"/>
            </w:pPr>
            <w:r w:rsidRPr="00E35781">
              <w:rPr>
                <w:b/>
                <w:bCs/>
                <w:highlight w:val="green"/>
              </w:rPr>
              <w:t>Agreement</w:t>
            </w:r>
            <w:r w:rsidRPr="00E35781">
              <w:t xml:space="preserve"> in RAN1#105-e</w:t>
            </w:r>
          </w:p>
          <w:p w14:paraId="6970B6FC" w14:textId="77777777" w:rsidR="00887215" w:rsidRPr="00E35781" w:rsidRDefault="00887215" w:rsidP="00887215">
            <w:pPr>
              <w:spacing w:before="120"/>
            </w:pPr>
            <w:r w:rsidRPr="00E35781">
              <w:t xml:space="preserve">If a UE is provided with a </w:t>
            </w:r>
            <w:proofErr w:type="spellStart"/>
            <w:r w:rsidRPr="00E35781">
              <w:t>K_mac</w:t>
            </w:r>
            <w:proofErr w:type="spellEnd"/>
            <w:r w:rsidRPr="00E35781">
              <w:t xml:space="preserve"> value, when the UE would transmit a PUCCH with HARQ-ACK information in uplink slot </w:t>
            </w:r>
            <w:r w:rsidRPr="00E35781">
              <w:rPr>
                <w:i/>
                <w:iCs/>
              </w:rPr>
              <w:t>n</w:t>
            </w:r>
            <w:r w:rsidRPr="00E35781">
              <w:t>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E35781">
              <w:t>, where µ is the SCS configuration for the PUCCH.</w:t>
            </w:r>
          </w:p>
          <w:p w14:paraId="2428D4CA" w14:textId="77777777" w:rsidR="00887215" w:rsidRPr="00E35781" w:rsidRDefault="00887215" w:rsidP="00887215">
            <w:pPr>
              <w:pStyle w:val="ListParagraph"/>
              <w:numPr>
                <w:ilvl w:val="0"/>
                <w:numId w:val="41"/>
              </w:numPr>
              <w:spacing w:after="0"/>
            </w:pPr>
            <w:r w:rsidRPr="00E35781">
              <w:t xml:space="preserve">Note: Here </w:t>
            </w:r>
            <w:proofErr w:type="spellStart"/>
            <w:r w:rsidRPr="00E35781">
              <w:t>K_mac</w:t>
            </w:r>
            <w:proofErr w:type="spellEnd"/>
            <w:r w:rsidRPr="00E35781">
              <w:t xml:space="preserve"> is assumed to have the unit of the PUCCH slot. This can be revisited after the </w:t>
            </w:r>
            <w:proofErr w:type="spellStart"/>
            <w:r w:rsidRPr="00E35781">
              <w:t>K_mac</w:t>
            </w:r>
            <w:proofErr w:type="spellEnd"/>
            <w:r w:rsidRPr="00E35781">
              <w:t xml:space="preserve"> signaling design is finalized.</w:t>
            </w:r>
          </w:p>
          <w:p w14:paraId="4D780ACB" w14:textId="77777777" w:rsidR="00887215" w:rsidRPr="00E35781" w:rsidRDefault="00887215" w:rsidP="00887215">
            <w:pPr>
              <w:spacing w:after="0"/>
            </w:pPr>
          </w:p>
          <w:p w14:paraId="1142FD8B" w14:textId="7827ABD9" w:rsidR="00887215" w:rsidRPr="00E35781" w:rsidRDefault="00887215" w:rsidP="00887215">
            <w:pPr>
              <w:spacing w:after="0"/>
            </w:pPr>
            <w:r w:rsidRPr="00E35781">
              <w:rPr>
                <w:b/>
                <w:bCs/>
                <w:highlight w:val="green"/>
              </w:rPr>
              <w:t>Agreement</w:t>
            </w:r>
            <w:r w:rsidRPr="00E35781">
              <w:t xml:space="preserve"> in RAN1#105-e</w:t>
            </w:r>
          </w:p>
          <w:p w14:paraId="52057145" w14:textId="77777777" w:rsidR="00887215" w:rsidRPr="00E35781" w:rsidRDefault="00887215" w:rsidP="00887215">
            <w:pPr>
              <w:spacing w:before="120"/>
            </w:pPr>
            <w:r w:rsidRPr="00E35781">
              <w:t>The starts of ra-</w:t>
            </w:r>
            <w:proofErr w:type="spellStart"/>
            <w:r w:rsidRPr="00E35781">
              <w:t>ResponseWindow</w:t>
            </w:r>
            <w:proofErr w:type="spellEnd"/>
            <w:r w:rsidRPr="00E35781">
              <w:t xml:space="preserve"> and </w:t>
            </w:r>
            <w:proofErr w:type="spellStart"/>
            <w:r w:rsidRPr="00E35781">
              <w:t>msgB-ResponseWindow</w:t>
            </w:r>
            <w:proofErr w:type="spellEnd"/>
            <w:r w:rsidRPr="00E35781">
              <w:t xml:space="preserve"> are delayed by an estimate of UE-gNB RTT. </w:t>
            </w:r>
          </w:p>
          <w:p w14:paraId="35D7519D" w14:textId="77777777" w:rsidR="00887215" w:rsidRPr="00E35781" w:rsidRDefault="00887215" w:rsidP="00887215">
            <w:pPr>
              <w:numPr>
                <w:ilvl w:val="0"/>
                <w:numId w:val="39"/>
              </w:numPr>
            </w:pPr>
            <w:r w:rsidRPr="00E35781">
              <w:t xml:space="preserve">The estimate of UE-gNB RTT is equal to the sum of UE’s TA and </w:t>
            </w:r>
            <w:proofErr w:type="spellStart"/>
            <w:r w:rsidRPr="00E35781">
              <w:t>K_mac</w:t>
            </w:r>
            <w:proofErr w:type="spellEnd"/>
            <w:r w:rsidRPr="00E35781">
              <w:t>.</w:t>
            </w:r>
          </w:p>
          <w:p w14:paraId="2062BCF1" w14:textId="77777777" w:rsidR="00887215" w:rsidRPr="00E35781" w:rsidRDefault="00887215" w:rsidP="00887215">
            <w:pPr>
              <w:spacing w:after="0"/>
            </w:pPr>
            <w:r w:rsidRPr="00E35781">
              <w:t>Note 1: The UE’s TA is based on the RAN1#104bis-e agreement on Timing Advance applied by an NR NTN UE given by  </w:t>
            </w:r>
            <w:r w:rsidRPr="00E35781">
              <w:fldChar w:fldCharType="begin"/>
            </w:r>
            <w:r w:rsidRPr="00E35781">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5781">
              <w:instrText xml:space="preserve"> </w:instrText>
            </w:r>
            <w:r w:rsidRPr="00E35781">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5781">
              <w:fldChar w:fldCharType="end"/>
            </w:r>
            <w:r w:rsidRPr="00E35781">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E35781">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35781">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35781">
              <w:t xml:space="preserve"> can be further discussed.</w:t>
            </w:r>
          </w:p>
          <w:p w14:paraId="06F73947" w14:textId="77777777" w:rsidR="00887215" w:rsidRPr="00E35781" w:rsidRDefault="00887215" w:rsidP="00887215">
            <w:pPr>
              <w:spacing w:after="0"/>
            </w:pPr>
            <w:r w:rsidRPr="00E35781">
              <w:t xml:space="preserve">Note 2: According to the RAN1#104bis-e agreement: When UE is not provided by network with a </w:t>
            </w:r>
            <w:proofErr w:type="spellStart"/>
            <w:r w:rsidRPr="00E35781">
              <w:t>K_mac</w:t>
            </w:r>
            <w:proofErr w:type="spellEnd"/>
            <w:r w:rsidRPr="00E35781">
              <w:t xml:space="preserve"> value, UE assumes </w:t>
            </w:r>
            <w:proofErr w:type="spellStart"/>
            <w:r w:rsidRPr="00E35781">
              <w:t>K_mac</w:t>
            </w:r>
            <w:proofErr w:type="spellEnd"/>
            <w:r w:rsidRPr="00E35781">
              <w:t xml:space="preserve"> = 0.</w:t>
            </w:r>
          </w:p>
          <w:p w14:paraId="555D1675" w14:textId="77777777" w:rsidR="00887215" w:rsidRPr="00E35781" w:rsidRDefault="00887215" w:rsidP="00887215">
            <w:pPr>
              <w:spacing w:after="0"/>
            </w:pPr>
            <w:r w:rsidRPr="00E35781">
              <w:t>Note 3: The accuracy of the estimated UE-gNB RTT with respect to the true UE-gNB RTT can be further discussed.</w:t>
            </w:r>
          </w:p>
          <w:p w14:paraId="6F337326" w14:textId="77777777" w:rsidR="00887215" w:rsidRPr="00E35781" w:rsidRDefault="00887215" w:rsidP="00887215">
            <w:pPr>
              <w:spacing w:after="0"/>
            </w:pPr>
            <w:r w:rsidRPr="00E35781">
              <w:t>Note 4: Other options of determining the estimate of UE-gNB RTT can be further discussed.</w:t>
            </w:r>
          </w:p>
          <w:p w14:paraId="23D5612F" w14:textId="77777777" w:rsidR="00887215" w:rsidRPr="00E35781" w:rsidRDefault="00887215" w:rsidP="00887215">
            <w:pPr>
              <w:spacing w:after="0"/>
            </w:pPr>
          </w:p>
          <w:p w14:paraId="4BFDFC99" w14:textId="14CE1929" w:rsidR="00887215" w:rsidRPr="00E35781" w:rsidRDefault="00887215" w:rsidP="00887215">
            <w:pPr>
              <w:spacing w:after="0"/>
            </w:pPr>
            <w:r w:rsidRPr="00E35781">
              <w:rPr>
                <w:b/>
                <w:bCs/>
                <w:highlight w:val="green"/>
              </w:rPr>
              <w:t>Agreement</w:t>
            </w:r>
            <w:r w:rsidRPr="00E35781">
              <w:t xml:space="preserve"> in RAN1#105-e</w:t>
            </w:r>
          </w:p>
          <w:p w14:paraId="69D06015" w14:textId="77777777" w:rsidR="00887215" w:rsidRPr="00E35781" w:rsidRDefault="00887215" w:rsidP="00887215">
            <w:pPr>
              <w:spacing w:before="120"/>
            </w:pPr>
            <w:r w:rsidRPr="00E35781">
              <w:t xml:space="preserve">The </w:t>
            </w:r>
            <w:proofErr w:type="spellStart"/>
            <w:r w:rsidRPr="00E35781">
              <w:t>K_offset</w:t>
            </w:r>
            <w:proofErr w:type="spellEnd"/>
            <w:r w:rsidRPr="00E35781">
              <w:t xml:space="preserve"> value signaled in system information is always used for</w:t>
            </w:r>
          </w:p>
          <w:p w14:paraId="7A02F20C" w14:textId="77777777" w:rsidR="00887215" w:rsidRPr="00E35781" w:rsidRDefault="00887215" w:rsidP="006F2DF7">
            <w:pPr>
              <w:numPr>
                <w:ilvl w:val="0"/>
                <w:numId w:val="43"/>
              </w:numPr>
              <w:spacing w:after="0"/>
            </w:pPr>
            <w:r w:rsidRPr="00E35781">
              <w:t xml:space="preserve">The transmission timing of RAR / </w:t>
            </w:r>
            <w:proofErr w:type="spellStart"/>
            <w:r w:rsidRPr="00E35781">
              <w:t>fallbackRAR</w:t>
            </w:r>
            <w:proofErr w:type="spellEnd"/>
            <w:r w:rsidRPr="00E35781">
              <w:t xml:space="preserve"> grant scheduled PUSCH</w:t>
            </w:r>
          </w:p>
          <w:p w14:paraId="5E0CB031" w14:textId="77777777" w:rsidR="00887215" w:rsidRPr="00E35781" w:rsidRDefault="00887215" w:rsidP="006F2DF7">
            <w:pPr>
              <w:numPr>
                <w:ilvl w:val="0"/>
                <w:numId w:val="43"/>
              </w:numPr>
              <w:spacing w:after="0"/>
            </w:pPr>
            <w:r w:rsidRPr="00E35781">
              <w:t>The transmission timing of Msg3 retransmission scheduled by DCI format 0_0 with CRC scrambled by TC-RNTI</w:t>
            </w:r>
          </w:p>
          <w:p w14:paraId="27D02F21" w14:textId="77777777" w:rsidR="00887215" w:rsidRPr="00E35781" w:rsidRDefault="00887215" w:rsidP="006F2DF7">
            <w:pPr>
              <w:numPr>
                <w:ilvl w:val="0"/>
                <w:numId w:val="43"/>
              </w:numPr>
              <w:spacing w:after="0"/>
            </w:pPr>
            <w:r w:rsidRPr="00E35781">
              <w:t>The transmission timing of HARQ-ACK on PUCCH to contention resolution PDSCH scheduled by DCI format 1_0 with CRC scrambled by TC-RNTI</w:t>
            </w:r>
          </w:p>
          <w:p w14:paraId="78ACCAF8" w14:textId="77777777" w:rsidR="00887215" w:rsidRPr="00E35781" w:rsidRDefault="00887215" w:rsidP="006F2DF7">
            <w:pPr>
              <w:numPr>
                <w:ilvl w:val="1"/>
                <w:numId w:val="43"/>
              </w:numPr>
              <w:spacing w:after="0"/>
            </w:pPr>
            <w:r w:rsidRPr="00E35781">
              <w:t>FFS: The transmission timing of HARQ-ACK on PUCCH to contention resolution PDSCH scheduled by DCI format 1_0 with CRC scrambled by C-RNTI</w:t>
            </w:r>
          </w:p>
          <w:p w14:paraId="17F37EF6" w14:textId="77777777" w:rsidR="00887215" w:rsidRPr="00E35781" w:rsidRDefault="00887215" w:rsidP="006F2DF7">
            <w:pPr>
              <w:numPr>
                <w:ilvl w:val="0"/>
                <w:numId w:val="43"/>
              </w:numPr>
              <w:spacing w:after="0"/>
            </w:pPr>
            <w:r w:rsidRPr="00E35781">
              <w:t xml:space="preserve">The transmission timing of HARQ-ACK on PUCCH to </w:t>
            </w:r>
            <w:proofErr w:type="spellStart"/>
            <w:r w:rsidRPr="00E35781">
              <w:t>MsgB</w:t>
            </w:r>
            <w:proofErr w:type="spellEnd"/>
            <w:r w:rsidRPr="00E35781">
              <w:t xml:space="preserve"> scheduled by DCI format 1_0 with CRC scrambled by </w:t>
            </w:r>
            <w:proofErr w:type="spellStart"/>
            <w:r w:rsidRPr="00E35781">
              <w:t>MsgB</w:t>
            </w:r>
            <w:proofErr w:type="spellEnd"/>
            <w:r w:rsidRPr="00E35781">
              <w:t>-RNTI</w:t>
            </w:r>
          </w:p>
          <w:p w14:paraId="735A6860" w14:textId="77777777" w:rsidR="00887215" w:rsidRPr="00E35781" w:rsidRDefault="00887215" w:rsidP="006F2DF7">
            <w:pPr>
              <w:numPr>
                <w:ilvl w:val="1"/>
                <w:numId w:val="43"/>
              </w:numPr>
            </w:pPr>
            <w:r w:rsidRPr="00E35781">
              <w:t xml:space="preserve">FFS: The transmission timing of HARQ-ACK on PUCCH to </w:t>
            </w:r>
            <w:proofErr w:type="spellStart"/>
            <w:r w:rsidRPr="00E35781">
              <w:t>MsgB</w:t>
            </w:r>
            <w:proofErr w:type="spellEnd"/>
            <w:r w:rsidRPr="00E35781">
              <w:t xml:space="preserve"> scheduled by DCI format 1_0 with CRC scrambled by C-RNTI</w:t>
            </w:r>
          </w:p>
          <w:p w14:paraId="6E630FE0" w14:textId="77777777" w:rsidR="00887215" w:rsidRPr="00E35781" w:rsidRDefault="00887215" w:rsidP="00887215">
            <w:pPr>
              <w:spacing w:after="0"/>
            </w:pPr>
            <w:r w:rsidRPr="00E35781">
              <w:t xml:space="preserve">FFS: how to treat additional transmission timings related to fallback DCI formats </w:t>
            </w:r>
          </w:p>
          <w:p w14:paraId="6B0EE36A" w14:textId="4CFCFCA7" w:rsidR="00264A42" w:rsidRPr="00E35781" w:rsidRDefault="00887215" w:rsidP="00887215">
            <w:r w:rsidRPr="00E35781">
              <w:lastRenderedPageBreak/>
              <w:t xml:space="preserve">FFS: how to update this formulation with beam-specific </w:t>
            </w:r>
            <w:proofErr w:type="spellStart"/>
            <w:r w:rsidRPr="00E35781">
              <w:t>K_offset</w:t>
            </w:r>
            <w:proofErr w:type="spellEnd"/>
            <w:r w:rsidRPr="00E35781">
              <w:t xml:space="preserve"> if beam-specific </w:t>
            </w:r>
            <w:proofErr w:type="spellStart"/>
            <w:r w:rsidRPr="00E35781">
              <w:t>K_offset</w:t>
            </w:r>
            <w:proofErr w:type="spellEnd"/>
            <w:r w:rsidRPr="00E35781">
              <w:t xml:space="preserve"> is agreed to be supported</w:t>
            </w:r>
          </w:p>
        </w:tc>
      </w:tr>
    </w:tbl>
    <w:p w14:paraId="41765D1B" w14:textId="4E4505DA" w:rsidR="00217FCD" w:rsidRPr="00E35781" w:rsidRDefault="00217FCD" w:rsidP="006B44F6">
      <w:pPr>
        <w:snapToGrid w:val="0"/>
        <w:spacing w:before="240"/>
        <w:rPr>
          <w:szCs w:val="22"/>
        </w:rPr>
      </w:pPr>
      <w:r w:rsidRPr="00E35781">
        <w:rPr>
          <w:szCs w:val="22"/>
        </w:rPr>
        <w:lastRenderedPageBreak/>
        <w:t>Based on the</w:t>
      </w:r>
      <w:r w:rsidR="003C3C81" w:rsidRPr="00E35781">
        <w:rPr>
          <w:szCs w:val="22"/>
        </w:rPr>
        <w:t xml:space="preserve"> FFS in the</w:t>
      </w:r>
      <w:r w:rsidRPr="00E35781">
        <w:rPr>
          <w:szCs w:val="22"/>
        </w:rPr>
        <w:t xml:space="preserve"> above agreements, the following discussions were needed.</w:t>
      </w:r>
    </w:p>
    <w:p w14:paraId="0D4F3427" w14:textId="572B2C98" w:rsidR="00A82896" w:rsidRPr="00E35781" w:rsidRDefault="00A82896" w:rsidP="006B44F6">
      <w:pPr>
        <w:pStyle w:val="ListParagraph"/>
        <w:numPr>
          <w:ilvl w:val="0"/>
          <w:numId w:val="10"/>
        </w:numPr>
        <w:spacing w:before="120"/>
        <w:ind w:left="763"/>
      </w:pPr>
      <w:proofErr w:type="spellStart"/>
      <w:r w:rsidRPr="00E35781">
        <w:t>K_mac</w:t>
      </w:r>
      <w:proofErr w:type="spellEnd"/>
      <w:r w:rsidRPr="00E35781">
        <w:t xml:space="preserve"> signaling </w:t>
      </w:r>
    </w:p>
    <w:p w14:paraId="1A9DE39E" w14:textId="0129C090" w:rsidR="00517A9C" w:rsidRPr="00E35781" w:rsidRDefault="008157D9" w:rsidP="00AF0E0E">
      <w:pPr>
        <w:pStyle w:val="ListParagraph"/>
        <w:numPr>
          <w:ilvl w:val="0"/>
          <w:numId w:val="10"/>
        </w:numPr>
        <w:spacing w:before="240"/>
      </w:pPr>
      <w:r w:rsidRPr="00E35781">
        <w:t>A</w:t>
      </w:r>
      <w:r w:rsidR="00B422FB" w:rsidRPr="00E35781">
        <w:t>ccuracy of the estimated UE-gNB RTT</w:t>
      </w:r>
    </w:p>
    <w:p w14:paraId="06433328" w14:textId="07505EF7" w:rsidR="00B422FB" w:rsidRPr="00E35781" w:rsidRDefault="006B44F6" w:rsidP="00AF0E0E">
      <w:pPr>
        <w:pStyle w:val="ListParagraph"/>
        <w:numPr>
          <w:ilvl w:val="0"/>
          <w:numId w:val="10"/>
        </w:numPr>
        <w:spacing w:before="240"/>
      </w:pPr>
      <w:r w:rsidRPr="00E35781">
        <w:t>FFS: T</w:t>
      </w:r>
      <w:r w:rsidR="008157D9" w:rsidRPr="00E35781">
        <w:t xml:space="preserve">ransmission timing of HARQ-ACK on PUCCH to </w:t>
      </w:r>
      <w:r w:rsidR="008157D9" w:rsidRPr="00E35781">
        <w:rPr>
          <w:u w:val="single"/>
        </w:rPr>
        <w:t>contention resolution PDSCH</w:t>
      </w:r>
      <w:r w:rsidR="008157D9" w:rsidRPr="00E35781">
        <w:t xml:space="preserve"> and </w:t>
      </w:r>
      <w:proofErr w:type="spellStart"/>
      <w:r w:rsidR="008157D9" w:rsidRPr="00E35781">
        <w:rPr>
          <w:u w:val="single"/>
        </w:rPr>
        <w:t>MsgB</w:t>
      </w:r>
      <w:proofErr w:type="spellEnd"/>
      <w:r w:rsidR="008157D9" w:rsidRPr="00E35781">
        <w:t xml:space="preserve"> </w:t>
      </w:r>
    </w:p>
    <w:p w14:paraId="56776563" w14:textId="67901213" w:rsidR="008157D9" w:rsidRPr="00E35781" w:rsidRDefault="006B44F6" w:rsidP="008157D9">
      <w:pPr>
        <w:pStyle w:val="ListParagraph"/>
        <w:numPr>
          <w:ilvl w:val="0"/>
          <w:numId w:val="10"/>
        </w:numPr>
        <w:spacing w:before="240"/>
      </w:pPr>
      <w:r w:rsidRPr="00E35781">
        <w:t>FFS: T</w:t>
      </w:r>
      <w:r w:rsidR="008157D9" w:rsidRPr="00E35781">
        <w:t xml:space="preserve">ransmission timings related to fallback DCI formats </w:t>
      </w:r>
    </w:p>
    <w:p w14:paraId="60A0A24F" w14:textId="13DAE413" w:rsidR="008157D9" w:rsidRPr="00E35781" w:rsidRDefault="006B44F6" w:rsidP="008157D9">
      <w:pPr>
        <w:pStyle w:val="ListParagraph"/>
        <w:numPr>
          <w:ilvl w:val="0"/>
          <w:numId w:val="10"/>
        </w:numPr>
        <w:spacing w:before="240"/>
      </w:pPr>
      <w:r w:rsidRPr="00E35781">
        <w:t>FFS: B</w:t>
      </w:r>
      <w:r w:rsidR="008157D9" w:rsidRPr="00E35781">
        <w:t xml:space="preserve">eam-specific </w:t>
      </w:r>
      <w:proofErr w:type="spellStart"/>
      <w:r w:rsidR="008157D9" w:rsidRPr="00E35781">
        <w:t>K_offset</w:t>
      </w:r>
      <w:proofErr w:type="spellEnd"/>
      <w:r w:rsidRPr="00E35781">
        <w:t xml:space="preserve"> update</w:t>
      </w:r>
      <w:r w:rsidR="008157D9" w:rsidRPr="00E35781">
        <w:t xml:space="preserve"> if supported.</w:t>
      </w:r>
    </w:p>
    <w:p w14:paraId="17462FCB" w14:textId="027BFA21" w:rsidR="008B6999" w:rsidRPr="00E35781" w:rsidRDefault="008B6999" w:rsidP="008B6999">
      <w:pPr>
        <w:spacing w:before="120"/>
        <w:rPr>
          <w:szCs w:val="22"/>
        </w:rPr>
      </w:pPr>
      <w:r w:rsidRPr="00E35781">
        <w:t>Based on the feature lead summar</w:t>
      </w:r>
      <w:r w:rsidR="008157D9" w:rsidRPr="00E35781">
        <w:t>y</w:t>
      </w:r>
      <w:r w:rsidRPr="00E35781">
        <w:t xml:space="preserve"> </w:t>
      </w:r>
      <w:hyperlink r:id="rId11" w:history="1">
        <w:r w:rsidR="002F5AFF" w:rsidRPr="00E35781">
          <w:rPr>
            <w:rStyle w:val="Hyperlink"/>
            <w:szCs w:val="22"/>
          </w:rPr>
          <w:t>R1-2106325</w:t>
        </w:r>
      </w:hyperlink>
      <w:r w:rsidRPr="00E35781">
        <w:rPr>
          <w:szCs w:val="22"/>
        </w:rPr>
        <w:t>, the following discussion</w:t>
      </w:r>
      <w:r w:rsidR="00B8371D" w:rsidRPr="00E35781">
        <w:rPr>
          <w:szCs w:val="22"/>
        </w:rPr>
        <w:t>s</w:t>
      </w:r>
      <w:r w:rsidRPr="00E35781">
        <w:rPr>
          <w:szCs w:val="22"/>
        </w:rPr>
        <w:t xml:space="preserve"> were encouraged.</w:t>
      </w:r>
    </w:p>
    <w:p w14:paraId="118B0D36" w14:textId="4B8270AD" w:rsidR="008B6999" w:rsidRPr="00E35781" w:rsidRDefault="006B44F6" w:rsidP="006B44F6">
      <w:pPr>
        <w:pStyle w:val="ListParagraph"/>
        <w:numPr>
          <w:ilvl w:val="0"/>
          <w:numId w:val="35"/>
        </w:numPr>
        <w:spacing w:before="120"/>
      </w:pPr>
      <w:r w:rsidRPr="00E35781">
        <w:t>Issue #1: TA reporting</w:t>
      </w:r>
    </w:p>
    <w:p w14:paraId="408F3A0C" w14:textId="5ADF0662" w:rsidR="00D02DD3" w:rsidRPr="00E35781" w:rsidRDefault="006B44F6" w:rsidP="006B44F6">
      <w:pPr>
        <w:pStyle w:val="ListParagraph"/>
        <w:numPr>
          <w:ilvl w:val="0"/>
          <w:numId w:val="35"/>
        </w:numPr>
        <w:spacing w:before="240"/>
      </w:pPr>
      <w:r w:rsidRPr="00E35781">
        <w:t>Issue #10: PDCCH ordered PRACH</w:t>
      </w:r>
    </w:p>
    <w:p w14:paraId="3904C348" w14:textId="77777777" w:rsidR="001C046B" w:rsidRPr="00E35781" w:rsidRDefault="001C046B" w:rsidP="001C046B">
      <w:pPr>
        <w:pStyle w:val="ListParagraph"/>
        <w:spacing w:before="240"/>
        <w:ind w:firstLine="0"/>
      </w:pPr>
    </w:p>
    <w:p w14:paraId="491C27BF" w14:textId="4C49A04F" w:rsidR="00EC2855" w:rsidRPr="00E35781" w:rsidRDefault="00EC2855" w:rsidP="00EC2855">
      <w:pPr>
        <w:pStyle w:val="Heading1"/>
        <w:rPr>
          <w:lang w:val="en-US"/>
        </w:rPr>
      </w:pPr>
      <w:r w:rsidRPr="00E35781">
        <w:rPr>
          <w:lang w:val="en-US"/>
        </w:rPr>
        <w:t>Discussion</w:t>
      </w:r>
    </w:p>
    <w:p w14:paraId="547A4E58" w14:textId="23B74C6D" w:rsidR="00AC5D71" w:rsidRPr="00E35781" w:rsidRDefault="006B44F6" w:rsidP="006B44F6">
      <w:pPr>
        <w:pStyle w:val="Heading2"/>
        <w:rPr>
          <w:lang w:val="en-US" w:eastAsia="zh-TW"/>
        </w:rPr>
      </w:pPr>
      <w:proofErr w:type="spellStart"/>
      <w:r w:rsidRPr="00E35781">
        <w:rPr>
          <w:lang w:val="en-US" w:eastAsia="zh-TW"/>
        </w:rPr>
        <w:t>K_mac</w:t>
      </w:r>
      <w:proofErr w:type="spellEnd"/>
      <w:r w:rsidRPr="00E35781">
        <w:rPr>
          <w:lang w:val="en-US" w:eastAsia="zh-TW"/>
        </w:rPr>
        <w:t xml:space="preserve"> signaling </w:t>
      </w:r>
    </w:p>
    <w:p w14:paraId="40AB92FF" w14:textId="69376F38" w:rsidR="00F62FA5" w:rsidRPr="00E35781" w:rsidRDefault="001C046B" w:rsidP="004833ED">
      <w:pPr>
        <w:spacing w:before="120"/>
        <w:rPr>
          <w:lang w:eastAsia="zh-TW"/>
        </w:rPr>
      </w:pPr>
      <w:r w:rsidRPr="00E35781">
        <w:rPr>
          <w:lang w:eastAsia="zh-TW"/>
        </w:rPr>
        <w:t xml:space="preserve">The intention to introduce </w:t>
      </w:r>
      <w:proofErr w:type="spellStart"/>
      <w:r w:rsidRPr="00E35781">
        <w:rPr>
          <w:lang w:eastAsia="zh-TW"/>
        </w:rPr>
        <w:t>K_mac</w:t>
      </w:r>
      <w:proofErr w:type="spellEnd"/>
      <w:r w:rsidRPr="00E35781">
        <w:rPr>
          <w:lang w:eastAsia="zh-TW"/>
        </w:rPr>
        <w:t xml:space="preserve"> is to prevent UE activates a MAC CE command before gNB confirms the command by receiving HARQ feedback of the command. </w:t>
      </w:r>
      <w:proofErr w:type="spellStart"/>
      <w:r w:rsidRPr="00E35781">
        <w:rPr>
          <w:lang w:eastAsia="zh-TW"/>
        </w:rPr>
        <w:t>K_mac</w:t>
      </w:r>
      <w:proofErr w:type="spellEnd"/>
      <w:r w:rsidRPr="00E35781">
        <w:rPr>
          <w:lang w:eastAsia="zh-TW"/>
        </w:rPr>
        <w:t xml:space="preserve"> is needed If DL and UL frame timing are not aligned at gNB.</w:t>
      </w:r>
    </w:p>
    <w:p w14:paraId="6C561934" w14:textId="2392DF46" w:rsidR="002F1E55" w:rsidRPr="00E35781" w:rsidRDefault="001C046B" w:rsidP="002F1E55">
      <w:pPr>
        <w:spacing w:before="120" w:after="240"/>
        <w:rPr>
          <w:lang w:eastAsia="zh-TW"/>
        </w:rPr>
      </w:pPr>
      <w:r w:rsidRPr="00E35781">
        <w:rPr>
          <w:lang w:eastAsia="zh-TW"/>
        </w:rPr>
        <w:t xml:space="preserve">In RAN1#105-e, companies have agreed to </w:t>
      </w:r>
      <w:r w:rsidR="002F1E55" w:rsidRPr="00E35781">
        <w:rPr>
          <w:lang w:eastAsia="zh-TW"/>
        </w:rPr>
        <w:t xml:space="preserve">use </w:t>
      </w:r>
      <w:proofErr w:type="spellStart"/>
      <w:r w:rsidRPr="00E35781">
        <w:rPr>
          <w:lang w:eastAsia="zh-TW"/>
        </w:rPr>
        <w:t>K_mac</w:t>
      </w:r>
      <w:proofErr w:type="spellEnd"/>
      <w:r w:rsidRPr="00E35781">
        <w:rPr>
          <w:lang w:eastAsia="zh-TW"/>
        </w:rPr>
        <w:t xml:space="preserve"> to </w:t>
      </w:r>
      <w:r w:rsidR="002F1E55" w:rsidRPr="00E35781">
        <w:rPr>
          <w:lang w:eastAsia="zh-TW"/>
        </w:rPr>
        <w:t>estimate</w:t>
      </w:r>
      <w:r w:rsidRPr="00E35781">
        <w:rPr>
          <w:lang w:eastAsia="zh-TW"/>
        </w:rPr>
        <w:t xml:space="preserve"> UE-gNB RTT at least for the start of RAR windows.</w:t>
      </w:r>
      <w:r w:rsidR="002F1E55" w:rsidRPr="00E35781">
        <w:rPr>
          <w:lang w:eastAsia="zh-TW"/>
        </w:rPr>
        <w:t xml:space="preserve"> Regarding the estimated UE-gNB RTT is needed before RRC_CONNECTED, </w:t>
      </w:r>
      <w:proofErr w:type="spellStart"/>
      <w:r w:rsidR="002F1E55" w:rsidRPr="00E35781">
        <w:rPr>
          <w:lang w:eastAsia="zh-TW"/>
        </w:rPr>
        <w:t>K_mac</w:t>
      </w:r>
      <w:proofErr w:type="spellEnd"/>
      <w:r w:rsidR="002F1E55" w:rsidRPr="00E35781">
        <w:rPr>
          <w:lang w:eastAsia="zh-TW"/>
        </w:rPr>
        <w:t xml:space="preserve"> shall be carried in SIB1.</w:t>
      </w:r>
    </w:p>
    <w:p w14:paraId="548C5420" w14:textId="3CA6911C" w:rsidR="00A953EE" w:rsidRPr="00E35781" w:rsidRDefault="00A953EE" w:rsidP="00EC6969">
      <w:pPr>
        <w:pStyle w:val="Observation"/>
        <w:rPr>
          <w:lang w:eastAsia="zh-TW"/>
        </w:rPr>
      </w:pPr>
      <w:bookmarkStart w:id="1" w:name="_Toc78299967"/>
      <w:proofErr w:type="spellStart"/>
      <w:r w:rsidRPr="00E35781">
        <w:rPr>
          <w:lang w:eastAsia="zh-TW"/>
        </w:rPr>
        <w:t>K_mac</w:t>
      </w:r>
      <w:proofErr w:type="spellEnd"/>
      <w:r w:rsidRPr="00E35781">
        <w:rPr>
          <w:lang w:eastAsia="zh-TW"/>
        </w:rPr>
        <w:t xml:space="preserve"> is needed in initial access, which can be carried explicitly or implicitly in SIB.</w:t>
      </w:r>
      <w:bookmarkEnd w:id="1"/>
    </w:p>
    <w:p w14:paraId="1FEF8295" w14:textId="3CACFD50" w:rsidR="001C046B" w:rsidRPr="00E35781" w:rsidRDefault="002F1E55" w:rsidP="002F1E55">
      <w:pPr>
        <w:pStyle w:val="Proposal"/>
        <w:rPr>
          <w:lang w:eastAsia="zh-TW"/>
        </w:rPr>
      </w:pPr>
      <w:bookmarkStart w:id="2" w:name="_Toc78299876"/>
      <w:r w:rsidRPr="00E35781">
        <w:rPr>
          <w:lang w:eastAsia="zh-TW"/>
        </w:rPr>
        <w:t xml:space="preserve">For </w:t>
      </w:r>
      <w:proofErr w:type="spellStart"/>
      <w:r w:rsidRPr="00E35781">
        <w:rPr>
          <w:lang w:eastAsia="zh-TW"/>
        </w:rPr>
        <w:t>K_mac</w:t>
      </w:r>
      <w:proofErr w:type="spellEnd"/>
      <w:r w:rsidRPr="00E35781">
        <w:rPr>
          <w:lang w:eastAsia="zh-TW"/>
        </w:rPr>
        <w:t xml:space="preserve"> used in initial access, the information of </w:t>
      </w:r>
      <w:proofErr w:type="spellStart"/>
      <w:r w:rsidRPr="00E35781">
        <w:rPr>
          <w:lang w:eastAsia="zh-TW"/>
        </w:rPr>
        <w:t>K_mac</w:t>
      </w:r>
      <w:proofErr w:type="spellEnd"/>
      <w:r w:rsidRPr="00E35781">
        <w:rPr>
          <w:lang w:eastAsia="zh-TW"/>
        </w:rPr>
        <w:t xml:space="preserve"> shall be carried</w:t>
      </w:r>
      <w:r w:rsidR="00A953EE" w:rsidRPr="00E35781">
        <w:rPr>
          <w:lang w:eastAsia="zh-TW"/>
        </w:rPr>
        <w:t xml:space="preserve"> explicitly</w:t>
      </w:r>
      <w:r w:rsidRPr="00E35781">
        <w:rPr>
          <w:lang w:eastAsia="zh-TW"/>
        </w:rPr>
        <w:t xml:space="preserve"> in SIB1, if NTN-SIB is not supported.</w:t>
      </w:r>
      <w:bookmarkEnd w:id="2"/>
    </w:p>
    <w:p w14:paraId="1CBFF9CB" w14:textId="7974974D" w:rsidR="002F1E55" w:rsidRPr="00E35781" w:rsidRDefault="00AD1420" w:rsidP="001C65FC">
      <w:pPr>
        <w:spacing w:before="240" w:after="240"/>
        <w:rPr>
          <w:lang w:eastAsia="zh-TW"/>
        </w:rPr>
      </w:pPr>
      <w:r w:rsidRPr="00E35781">
        <w:rPr>
          <w:lang w:eastAsia="zh-TW"/>
        </w:rPr>
        <w:t xml:space="preserve">However, the estimated </w:t>
      </w:r>
      <w:r w:rsidR="002F1E55" w:rsidRPr="00E35781">
        <w:rPr>
          <w:lang w:eastAsia="zh-TW"/>
        </w:rPr>
        <w:t>UE-gNB RTT</w:t>
      </w:r>
      <w:r w:rsidRPr="00E35781">
        <w:rPr>
          <w:lang w:eastAsia="zh-TW"/>
        </w:rPr>
        <w:t xml:space="preserve"> </w:t>
      </w:r>
      <w:r w:rsidR="001C65FC" w:rsidRPr="00E35781">
        <w:rPr>
          <w:lang w:eastAsia="zh-TW"/>
        </w:rPr>
        <w:t>would be</w:t>
      </w:r>
      <w:r w:rsidRPr="00E35781">
        <w:rPr>
          <w:lang w:eastAsia="zh-TW"/>
        </w:rPr>
        <w:t xml:space="preserve"> used for </w:t>
      </w:r>
      <w:r w:rsidR="001C65FC" w:rsidRPr="00E35781">
        <w:t xml:space="preserve">DRX </w:t>
      </w:r>
      <w:r w:rsidR="00D6315E" w:rsidRPr="00E35781">
        <w:t xml:space="preserve">operation </w:t>
      </w:r>
      <w:r w:rsidR="001C65FC" w:rsidRPr="00E35781">
        <w:t>based on the RAN2 agreements, see below.</w:t>
      </w:r>
      <w:r w:rsidRPr="00E35781">
        <w:t xml:space="preserve"> </w:t>
      </w:r>
      <w:r w:rsidRPr="00E35781">
        <w:rPr>
          <w:lang w:eastAsia="zh-TW"/>
        </w:rPr>
        <w:t xml:space="preserve">  </w:t>
      </w:r>
      <w:r w:rsidR="002F1E55" w:rsidRPr="00E35781">
        <w:rPr>
          <w:lang w:eastAsia="zh-TW"/>
        </w:rPr>
        <w:t xml:space="preserve"> </w:t>
      </w:r>
    </w:p>
    <w:tbl>
      <w:tblPr>
        <w:tblStyle w:val="TableGrid"/>
        <w:tblW w:w="0" w:type="auto"/>
        <w:tblLook w:val="04A0" w:firstRow="1" w:lastRow="0" w:firstColumn="1" w:lastColumn="0" w:noHBand="0" w:noVBand="1"/>
      </w:tblPr>
      <w:tblGrid>
        <w:gridCol w:w="9350"/>
      </w:tblGrid>
      <w:tr w:rsidR="00AD1420" w:rsidRPr="00E35781" w14:paraId="73A7DFE4" w14:textId="77777777" w:rsidTr="002418E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45280A" w14:textId="5CD5A015" w:rsidR="00AD1420" w:rsidRPr="00E35781" w:rsidRDefault="00AD1420" w:rsidP="00AD1420">
            <w:pPr>
              <w:spacing w:before="120"/>
            </w:pPr>
            <w:r w:rsidRPr="00E35781">
              <w:rPr>
                <w:b/>
                <w:bCs/>
                <w:highlight w:val="green"/>
              </w:rPr>
              <w:t>Agreements</w:t>
            </w:r>
            <w:r w:rsidRPr="00E35781">
              <w:t xml:space="preserve"> via email (from offline 103) in RAN2#114-e:</w:t>
            </w:r>
          </w:p>
          <w:p w14:paraId="1A1DC500" w14:textId="4D0CB638" w:rsidR="00AD1420" w:rsidRPr="00E35781" w:rsidRDefault="00AD1420" w:rsidP="00AD1420">
            <w:pPr>
              <w:spacing w:after="0"/>
            </w:pPr>
            <w:r w:rsidRPr="00E35781">
              <w:t xml:space="preserve">RAN2 working assumption: Offset for </w:t>
            </w:r>
            <w:proofErr w:type="spellStart"/>
            <w:r w:rsidRPr="00E35781">
              <w:t>drx</w:t>
            </w:r>
            <w:proofErr w:type="spellEnd"/>
            <w:r w:rsidRPr="00E35781">
              <w:t>-HARQ-RTT-</w:t>
            </w:r>
            <w:proofErr w:type="spellStart"/>
            <w:r w:rsidRPr="00E35781">
              <w:t>TimerUL</w:t>
            </w:r>
            <w:proofErr w:type="spellEnd"/>
            <w:r w:rsidRPr="00E35781">
              <w:t xml:space="preserve"> is equal to UE-gNB RTT (if RAN1 decides something that requires to change this we can revisit it).</w:t>
            </w:r>
          </w:p>
          <w:p w14:paraId="7BB76A91" w14:textId="089F3FFB" w:rsidR="00AD1420" w:rsidRPr="00E35781" w:rsidRDefault="00AD1420" w:rsidP="00AD1420">
            <w:pPr>
              <w:spacing w:after="0"/>
            </w:pPr>
          </w:p>
          <w:p w14:paraId="606626FF" w14:textId="4FFF9E5E" w:rsidR="00AD1420" w:rsidRPr="00E35781" w:rsidRDefault="00AD1420" w:rsidP="00AD1420">
            <w:r w:rsidRPr="00E35781">
              <w:rPr>
                <w:b/>
                <w:bCs/>
                <w:highlight w:val="green"/>
                <w:lang w:eastAsia="x-none"/>
              </w:rPr>
              <w:t>Agreements</w:t>
            </w:r>
            <w:r w:rsidRPr="00E35781">
              <w:t xml:space="preserve"> - via email (from offline [103]) in RAN2#113b-e:</w:t>
            </w:r>
          </w:p>
          <w:p w14:paraId="78A52C78" w14:textId="6543FC38" w:rsidR="00AD1420" w:rsidRPr="00E35781" w:rsidRDefault="00AD1420" w:rsidP="001C65FC">
            <w:r w:rsidRPr="00E35781">
              <w:t>RAN2 has agreed to use UE-gNB RTT as the offset to start some UP timers (</w:t>
            </w:r>
            <w:r w:rsidR="001C65FC" w:rsidRPr="00E35781">
              <w:t>e.g.,</w:t>
            </w:r>
            <w:r w:rsidRPr="00E35781">
              <w:t xml:space="preserve"> </w:t>
            </w:r>
            <w:proofErr w:type="spellStart"/>
            <w:r w:rsidRPr="00E35781">
              <w:t>drx</w:t>
            </w:r>
            <w:proofErr w:type="spellEnd"/>
            <w:r w:rsidRPr="00E35781">
              <w:t>-HARQ-RTT-</w:t>
            </w:r>
            <w:proofErr w:type="spellStart"/>
            <w:r w:rsidRPr="00E35781">
              <w:t>TimerDL</w:t>
            </w:r>
            <w:proofErr w:type="spellEnd"/>
            <w:r w:rsidRPr="00E35781">
              <w:t>). Ask RAN1 to provide inputs on (</w:t>
            </w:r>
            <w:proofErr w:type="spellStart"/>
            <w:r w:rsidRPr="00E35781">
              <w:t>i</w:t>
            </w:r>
            <w:proofErr w:type="spellEnd"/>
            <w:r w:rsidRPr="00E35781">
              <w:t>) how UE acquires UE-gNB RTT and (ii) what additional information needs to be broadcasted other than that for TA pre-compensation, if any.</w:t>
            </w:r>
          </w:p>
        </w:tc>
      </w:tr>
    </w:tbl>
    <w:p w14:paraId="4471F819" w14:textId="0EB2B022" w:rsidR="00812BED" w:rsidRPr="00E35781" w:rsidRDefault="001C65FC" w:rsidP="00812BED">
      <w:pPr>
        <w:spacing w:before="240" w:after="240"/>
        <w:rPr>
          <w:b/>
          <w:bCs/>
        </w:rPr>
      </w:pPr>
      <w:r w:rsidRPr="00E35781">
        <w:rPr>
          <w:lang w:eastAsia="zh-TW"/>
        </w:rPr>
        <w:t>For quasi-earth-fixed cells, i.e., earth-fixed cells provided by a</w:t>
      </w:r>
      <w:r w:rsidR="00B8371D" w:rsidRPr="00E35781">
        <w:rPr>
          <w:lang w:eastAsia="zh-TW"/>
        </w:rPr>
        <w:t>n</w:t>
      </w:r>
      <w:r w:rsidRPr="00E35781">
        <w:rPr>
          <w:lang w:eastAsia="zh-TW"/>
        </w:rPr>
        <w:t xml:space="preserve"> LEO-based NW, </w:t>
      </w:r>
      <w:r w:rsidR="00F838AA" w:rsidRPr="00E35781">
        <w:rPr>
          <w:lang w:eastAsia="zh-TW"/>
        </w:rPr>
        <w:t>gNB-satellite RTT</w:t>
      </w:r>
      <w:r w:rsidR="00D6315E" w:rsidRPr="00E35781">
        <w:rPr>
          <w:lang w:eastAsia="zh-TW"/>
        </w:rPr>
        <w:t xml:space="preserve"> would</w:t>
      </w:r>
      <w:r w:rsidR="00F838AA" w:rsidRPr="00E35781">
        <w:rPr>
          <w:lang w:eastAsia="zh-TW"/>
        </w:rPr>
        <w:t xml:space="preserve"> </w:t>
      </w:r>
      <w:r w:rsidR="00D6315E" w:rsidRPr="00E35781">
        <w:rPr>
          <w:lang w:eastAsia="zh-TW"/>
        </w:rPr>
        <w:t>change</w:t>
      </w:r>
      <w:r w:rsidR="00F838AA" w:rsidRPr="00E35781">
        <w:rPr>
          <w:lang w:eastAsia="zh-TW"/>
        </w:rPr>
        <w:t xml:space="preserve"> </w:t>
      </w:r>
      <w:r w:rsidR="00D6315E" w:rsidRPr="00E35781">
        <w:rPr>
          <w:lang w:eastAsia="zh-TW"/>
        </w:rPr>
        <w:t xml:space="preserve">few microseconds per second. </w:t>
      </w:r>
      <w:r w:rsidR="00812BED" w:rsidRPr="00E35781">
        <w:rPr>
          <w:lang w:eastAsia="zh-TW"/>
        </w:rPr>
        <w:t>Therefore, i</w:t>
      </w:r>
      <w:r w:rsidR="00D6315E" w:rsidRPr="00E35781">
        <w:rPr>
          <w:lang w:eastAsia="zh-TW"/>
        </w:rPr>
        <w:t xml:space="preserve">f updating </w:t>
      </w:r>
      <w:proofErr w:type="spellStart"/>
      <w:r w:rsidR="00D6315E" w:rsidRPr="00E35781">
        <w:rPr>
          <w:lang w:eastAsia="zh-TW"/>
        </w:rPr>
        <w:t>K_mac</w:t>
      </w:r>
      <w:proofErr w:type="spellEnd"/>
      <w:r w:rsidR="00D6315E" w:rsidRPr="00E35781">
        <w:rPr>
          <w:lang w:eastAsia="zh-TW"/>
        </w:rPr>
        <w:t xml:space="preserve"> after initial access is not supported, t</w:t>
      </w:r>
      <w:r w:rsidR="00F838AA" w:rsidRPr="00E35781">
        <w:t xml:space="preserve">he estimate of gNB-satellite RTT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00F838AA" w:rsidRPr="00E35781">
        <w:t xml:space="preserve"> and K_mac</w:t>
      </w:r>
      <w:r w:rsidR="00D6315E" w:rsidRPr="00E35781">
        <w:t xml:space="preserve"> </w:t>
      </w:r>
      <w:r w:rsidR="00812BED" w:rsidRPr="00E35781">
        <w:t>will</w:t>
      </w:r>
      <w:r w:rsidR="00D6315E" w:rsidRPr="00E35781">
        <w:t xml:space="preserve"> </w:t>
      </w:r>
      <w:r w:rsidR="00812BED" w:rsidRPr="00E35781">
        <w:t>be degraded as time goes by</w:t>
      </w:r>
      <w:r w:rsidR="00F838AA" w:rsidRPr="00E35781">
        <w:t>.</w:t>
      </w:r>
    </w:p>
    <w:p w14:paraId="3A66D524" w14:textId="0F133499" w:rsidR="00812BED" w:rsidRPr="00E35781" w:rsidRDefault="00812BED" w:rsidP="00812BED">
      <w:pPr>
        <w:pStyle w:val="Proposal"/>
        <w:spacing w:after="240"/>
        <w:ind w:left="1310" w:hanging="1310"/>
        <w:rPr>
          <w:lang w:eastAsia="zh-TW"/>
        </w:rPr>
      </w:pPr>
      <w:bookmarkStart w:id="3" w:name="_Toc78299877"/>
      <w:r w:rsidRPr="00E35781">
        <w:rPr>
          <w:lang w:eastAsia="zh-TW"/>
        </w:rPr>
        <w:t xml:space="preserve">Updating </w:t>
      </w:r>
      <w:proofErr w:type="spellStart"/>
      <w:r w:rsidRPr="00E35781">
        <w:rPr>
          <w:lang w:eastAsia="zh-TW"/>
        </w:rPr>
        <w:t>K_mac</w:t>
      </w:r>
      <w:proofErr w:type="spellEnd"/>
      <w:r w:rsidRPr="00E35781">
        <w:rPr>
          <w:lang w:eastAsia="zh-TW"/>
        </w:rPr>
        <w:t xml:space="preserve"> after initial access shall be supported to benefit DRX operation, at least for quasi-earth-fixed cells.</w:t>
      </w:r>
      <w:bookmarkEnd w:id="3"/>
    </w:p>
    <w:p w14:paraId="25769132" w14:textId="134954E3" w:rsidR="00F838AA" w:rsidRPr="00E35781" w:rsidRDefault="00812BED" w:rsidP="009A3432">
      <w:pPr>
        <w:spacing w:after="240"/>
        <w:rPr>
          <w:lang w:eastAsia="zh-TW"/>
        </w:rPr>
      </w:pPr>
      <w:r w:rsidRPr="00E35781">
        <w:rPr>
          <w:lang w:eastAsia="zh-TW"/>
        </w:rPr>
        <w:lastRenderedPageBreak/>
        <w:t xml:space="preserve">For updating </w:t>
      </w:r>
      <w:proofErr w:type="spellStart"/>
      <w:r w:rsidRPr="00E35781">
        <w:rPr>
          <w:lang w:eastAsia="zh-TW"/>
        </w:rPr>
        <w:t>K_mac</w:t>
      </w:r>
      <w:proofErr w:type="spellEnd"/>
      <w:r w:rsidRPr="00E35781">
        <w:rPr>
          <w:lang w:eastAsia="zh-TW"/>
        </w:rPr>
        <w:t xml:space="preserve"> after initial access, singling can be </w:t>
      </w:r>
      <w:r w:rsidR="009A3432" w:rsidRPr="00E35781">
        <w:rPr>
          <w:lang w:eastAsia="zh-TW"/>
        </w:rPr>
        <w:t xml:space="preserve">either </w:t>
      </w:r>
      <w:r w:rsidRPr="00E35781">
        <w:rPr>
          <w:lang w:eastAsia="zh-TW"/>
        </w:rPr>
        <w:t xml:space="preserve">via RRC reconfiguration or </w:t>
      </w:r>
      <w:r w:rsidR="009A3432" w:rsidRPr="00E35781">
        <w:rPr>
          <w:lang w:eastAsia="zh-TW"/>
        </w:rPr>
        <w:t xml:space="preserve">via </w:t>
      </w:r>
      <w:r w:rsidRPr="00E35781">
        <w:rPr>
          <w:lang w:eastAsia="zh-TW"/>
        </w:rPr>
        <w:t>MAC CE</w:t>
      </w:r>
      <w:r w:rsidR="009A3432" w:rsidRPr="00E35781">
        <w:rPr>
          <w:lang w:eastAsia="zh-TW"/>
        </w:rPr>
        <w:t xml:space="preserve">. To prevent an ambiguous period between UE receives the RRC reconfiguration and UE applies the RRC, </w:t>
      </w:r>
      <w:r w:rsidR="00A413F7">
        <w:rPr>
          <w:lang w:eastAsia="zh-TW"/>
        </w:rPr>
        <w:t>u</w:t>
      </w:r>
      <w:r w:rsidR="009A3432" w:rsidRPr="00E35781">
        <w:rPr>
          <w:lang w:eastAsia="zh-TW"/>
        </w:rPr>
        <w:t xml:space="preserve">pdating </w:t>
      </w:r>
      <w:proofErr w:type="spellStart"/>
      <w:r w:rsidR="009A3432" w:rsidRPr="00E35781">
        <w:rPr>
          <w:lang w:eastAsia="zh-TW"/>
        </w:rPr>
        <w:t>K_mac</w:t>
      </w:r>
      <w:proofErr w:type="spellEnd"/>
      <w:r w:rsidR="009A3432" w:rsidRPr="00E35781">
        <w:rPr>
          <w:lang w:eastAsia="zh-TW"/>
        </w:rPr>
        <w:t xml:space="preserve"> after initial access via MAC CE shall be supported.</w:t>
      </w:r>
    </w:p>
    <w:p w14:paraId="0B585E5C" w14:textId="46224ACD" w:rsidR="009A3432" w:rsidRPr="00E35781" w:rsidRDefault="00DA6AF9" w:rsidP="00454C72">
      <w:pPr>
        <w:pStyle w:val="Proposal"/>
        <w:spacing w:after="0"/>
        <w:ind w:left="1310" w:hanging="1310"/>
        <w:rPr>
          <w:lang w:eastAsia="zh-TW"/>
        </w:rPr>
      </w:pPr>
      <w:bookmarkStart w:id="4" w:name="_Toc78299878"/>
      <w:r w:rsidRPr="00E35781">
        <w:rPr>
          <w:lang w:eastAsia="zh-TW"/>
        </w:rPr>
        <w:t>MAC CE shall be considered to u</w:t>
      </w:r>
      <w:r w:rsidR="009A3432" w:rsidRPr="00E35781">
        <w:rPr>
          <w:lang w:eastAsia="zh-TW"/>
        </w:rPr>
        <w:t>pdat</w:t>
      </w:r>
      <w:r w:rsidRPr="00E35781">
        <w:rPr>
          <w:lang w:eastAsia="zh-TW"/>
        </w:rPr>
        <w:t>e</w:t>
      </w:r>
      <w:r w:rsidR="009A3432" w:rsidRPr="00E35781">
        <w:rPr>
          <w:lang w:eastAsia="zh-TW"/>
        </w:rPr>
        <w:t xml:space="preserve"> </w:t>
      </w:r>
      <w:proofErr w:type="spellStart"/>
      <w:r w:rsidR="009A3432" w:rsidRPr="00E35781">
        <w:rPr>
          <w:lang w:eastAsia="zh-TW"/>
        </w:rPr>
        <w:t>K_mac</w:t>
      </w:r>
      <w:proofErr w:type="spellEnd"/>
      <w:r w:rsidR="009A3432" w:rsidRPr="00E35781">
        <w:rPr>
          <w:lang w:eastAsia="zh-TW"/>
        </w:rPr>
        <w:t xml:space="preserve"> after initial access </w:t>
      </w:r>
      <w:r w:rsidR="003B577C" w:rsidRPr="00E35781">
        <w:rPr>
          <w:lang w:eastAsia="zh-TW"/>
        </w:rPr>
        <w:t>to prevent an ambiguous period due to an unclear action time for applying an RRC reconfiguration.</w:t>
      </w:r>
      <w:bookmarkEnd w:id="4"/>
    </w:p>
    <w:p w14:paraId="2C9C7969" w14:textId="1A1B2C89" w:rsidR="00454C72" w:rsidRDefault="00454C72" w:rsidP="00454C72">
      <w:pPr>
        <w:pStyle w:val="Proposal"/>
        <w:numPr>
          <w:ilvl w:val="0"/>
          <w:numId w:val="0"/>
        </w:numPr>
        <w:spacing w:after="0"/>
        <w:ind w:left="1304" w:hanging="1304"/>
        <w:rPr>
          <w:lang w:eastAsia="zh-TW"/>
        </w:rPr>
      </w:pPr>
    </w:p>
    <w:p w14:paraId="1F884E8D" w14:textId="5C6BB97E" w:rsidR="002418E2" w:rsidRDefault="002418E2" w:rsidP="002418E2">
      <w:pPr>
        <w:spacing w:after="240"/>
        <w:rPr>
          <w:lang w:eastAsia="zh-TW"/>
        </w:rPr>
      </w:pPr>
      <w:proofErr w:type="spellStart"/>
      <w:r>
        <w:rPr>
          <w:lang w:eastAsia="zh-TW"/>
        </w:rPr>
        <w:t>K_mac</w:t>
      </w:r>
      <w:proofErr w:type="spellEnd"/>
      <w:r>
        <w:rPr>
          <w:lang w:eastAsia="zh-TW"/>
        </w:rPr>
        <w:t xml:space="preserve"> description has been added in RAN1#103-e, and its high-level description is made in RAN1#105-e.  See below.</w:t>
      </w:r>
    </w:p>
    <w:tbl>
      <w:tblPr>
        <w:tblStyle w:val="TableGrid"/>
        <w:tblW w:w="0" w:type="auto"/>
        <w:tblLook w:val="04A0" w:firstRow="1" w:lastRow="0" w:firstColumn="1" w:lastColumn="0" w:noHBand="0" w:noVBand="1"/>
      </w:tblPr>
      <w:tblGrid>
        <w:gridCol w:w="9350"/>
      </w:tblGrid>
      <w:tr w:rsidR="002418E2" w14:paraId="74FA8D99" w14:textId="77777777" w:rsidTr="002418E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170A89" w14:textId="5C7862C7" w:rsidR="002418E2" w:rsidRPr="002418E2" w:rsidRDefault="002418E2" w:rsidP="002418E2">
            <w:pPr>
              <w:spacing w:after="0"/>
              <w:rPr>
                <w:lang w:eastAsia="zh-TW"/>
              </w:rPr>
            </w:pPr>
            <w:r w:rsidRPr="002418E2">
              <w:rPr>
                <w:b/>
                <w:bCs/>
                <w:highlight w:val="green"/>
              </w:rPr>
              <w:t>Agreement</w:t>
            </w:r>
            <w:r>
              <w:rPr>
                <w:lang w:eastAsia="zh-TW"/>
              </w:rPr>
              <w:t xml:space="preserve"> in RAN1#103-e</w:t>
            </w:r>
          </w:p>
          <w:p w14:paraId="4DFC0F99" w14:textId="77777777" w:rsidR="002418E2" w:rsidRPr="002418E2" w:rsidRDefault="002418E2" w:rsidP="002418E2">
            <w:pPr>
              <w:rPr>
                <w:lang w:eastAsia="zh-TW"/>
              </w:rPr>
            </w:pPr>
            <w:bookmarkStart w:id="5" w:name="_Hlk78297716"/>
            <w:r w:rsidRPr="002418E2">
              <w:rPr>
                <w:lang w:eastAsia="zh-TW"/>
              </w:rPr>
              <w:t xml:space="preserve">Denote by </w:t>
            </w:r>
            <w:proofErr w:type="spellStart"/>
            <w:r w:rsidRPr="002418E2">
              <w:rPr>
                <w:lang w:eastAsia="zh-TW"/>
              </w:rPr>
              <w:t>K_mac</w:t>
            </w:r>
            <w:proofErr w:type="spellEnd"/>
            <w:r w:rsidRPr="002418E2">
              <w:rPr>
                <w:lang w:eastAsia="zh-TW"/>
              </w:rPr>
              <w:t xml:space="preserve"> a scheduling offset other than </w:t>
            </w:r>
            <w:proofErr w:type="spellStart"/>
            <w:r w:rsidRPr="002418E2">
              <w:rPr>
                <w:lang w:eastAsia="zh-TW"/>
              </w:rPr>
              <w:t>K_offset</w:t>
            </w:r>
            <w:proofErr w:type="spellEnd"/>
            <w:r w:rsidRPr="002418E2">
              <w:rPr>
                <w:lang w:eastAsia="zh-TW"/>
              </w:rPr>
              <w:t>:</w:t>
            </w:r>
          </w:p>
          <w:p w14:paraId="59EF34A6" w14:textId="77777777" w:rsidR="002418E2" w:rsidRPr="002418E2" w:rsidRDefault="002418E2" w:rsidP="002418E2">
            <w:pPr>
              <w:numPr>
                <w:ilvl w:val="0"/>
                <w:numId w:val="15"/>
              </w:numPr>
              <w:tabs>
                <w:tab w:val="num" w:pos="360"/>
              </w:tabs>
              <w:spacing w:after="0"/>
              <w:rPr>
                <w:lang w:eastAsia="zh-TW"/>
              </w:rPr>
            </w:pPr>
            <w:r w:rsidRPr="002418E2">
              <w:rPr>
                <w:lang w:eastAsia="zh-TW"/>
              </w:rPr>
              <w:t xml:space="preserve">If downlink and uplink frame timing are aligned at gNB: </w:t>
            </w:r>
          </w:p>
          <w:p w14:paraId="48C3BCDD" w14:textId="77777777" w:rsidR="002418E2" w:rsidRPr="002418E2" w:rsidRDefault="002418E2" w:rsidP="002418E2">
            <w:pPr>
              <w:numPr>
                <w:ilvl w:val="1"/>
                <w:numId w:val="16"/>
              </w:numPr>
              <w:tabs>
                <w:tab w:val="clear" w:pos="1440"/>
                <w:tab w:val="num" w:pos="1080"/>
              </w:tabs>
              <w:spacing w:after="0"/>
              <w:rPr>
                <w:lang w:eastAsia="zh-TW"/>
              </w:rPr>
            </w:pPr>
            <w:r w:rsidRPr="002418E2">
              <w:rPr>
                <w:lang w:eastAsia="zh-TW"/>
              </w:rPr>
              <w:t xml:space="preserve">For UE action and assumption on downlink configuration indicated by a MAC-CE command in PDSCH, </w:t>
            </w:r>
            <w:proofErr w:type="spellStart"/>
            <w:r w:rsidRPr="002418E2">
              <w:rPr>
                <w:lang w:eastAsia="zh-TW"/>
              </w:rPr>
              <w:t>K_mac</w:t>
            </w:r>
            <w:proofErr w:type="spellEnd"/>
            <w:r w:rsidRPr="002418E2">
              <w:rPr>
                <w:lang w:eastAsia="zh-TW"/>
              </w:rPr>
              <w:t xml:space="preserve"> is not needed. </w:t>
            </w:r>
          </w:p>
          <w:p w14:paraId="18314E18" w14:textId="77777777" w:rsidR="002418E2" w:rsidRPr="002418E2" w:rsidRDefault="002418E2" w:rsidP="002418E2">
            <w:pPr>
              <w:numPr>
                <w:ilvl w:val="1"/>
                <w:numId w:val="16"/>
              </w:numPr>
              <w:tabs>
                <w:tab w:val="clear" w:pos="1440"/>
                <w:tab w:val="num" w:pos="1080"/>
              </w:tabs>
              <w:rPr>
                <w:lang w:eastAsia="zh-TW"/>
              </w:rPr>
            </w:pPr>
            <w:r w:rsidRPr="002418E2">
              <w:rPr>
                <w:lang w:eastAsia="zh-TW"/>
              </w:rPr>
              <w:t xml:space="preserve">For UE action and assumption on uplink configuration indicated by a MAC-CE command in PDSCH, </w:t>
            </w:r>
            <w:proofErr w:type="spellStart"/>
            <w:r w:rsidRPr="002418E2">
              <w:rPr>
                <w:lang w:eastAsia="zh-TW"/>
              </w:rPr>
              <w:t>K_mac</w:t>
            </w:r>
            <w:proofErr w:type="spellEnd"/>
            <w:r w:rsidRPr="002418E2">
              <w:rPr>
                <w:lang w:eastAsia="zh-TW"/>
              </w:rPr>
              <w:t xml:space="preserve"> is not needed.</w:t>
            </w:r>
          </w:p>
          <w:p w14:paraId="368DA019" w14:textId="77777777" w:rsidR="002418E2" w:rsidRPr="002418E2" w:rsidRDefault="002418E2" w:rsidP="002418E2">
            <w:pPr>
              <w:numPr>
                <w:ilvl w:val="0"/>
                <w:numId w:val="17"/>
              </w:numPr>
              <w:tabs>
                <w:tab w:val="num" w:pos="360"/>
              </w:tabs>
              <w:spacing w:after="0"/>
              <w:rPr>
                <w:lang w:eastAsia="zh-TW"/>
              </w:rPr>
            </w:pPr>
            <w:r w:rsidRPr="002418E2">
              <w:rPr>
                <w:lang w:eastAsia="zh-TW"/>
              </w:rPr>
              <w:t xml:space="preserve">If downlink and uplink frame timing are not aligned at gNB: </w:t>
            </w:r>
          </w:p>
          <w:p w14:paraId="7243AD74" w14:textId="77777777" w:rsidR="002418E2" w:rsidRPr="002418E2" w:rsidRDefault="002418E2" w:rsidP="002418E2">
            <w:pPr>
              <w:numPr>
                <w:ilvl w:val="1"/>
                <w:numId w:val="18"/>
              </w:numPr>
              <w:tabs>
                <w:tab w:val="clear" w:pos="1440"/>
                <w:tab w:val="num" w:pos="1080"/>
              </w:tabs>
              <w:spacing w:after="0"/>
              <w:rPr>
                <w:lang w:eastAsia="zh-TW"/>
              </w:rPr>
            </w:pPr>
            <w:r w:rsidRPr="002418E2">
              <w:rPr>
                <w:lang w:eastAsia="zh-TW"/>
              </w:rPr>
              <w:t xml:space="preserve">For UE action and assumption on </w:t>
            </w:r>
            <w:r w:rsidRPr="002418E2">
              <w:rPr>
                <w:highlight w:val="yellow"/>
                <w:lang w:eastAsia="zh-TW"/>
              </w:rPr>
              <w:t>downlink configuration</w:t>
            </w:r>
            <w:r w:rsidRPr="002418E2">
              <w:rPr>
                <w:lang w:eastAsia="zh-TW"/>
              </w:rPr>
              <w:t xml:space="preserve"> indicated by a MAC-CE command in PDSCH, </w:t>
            </w:r>
            <w:proofErr w:type="spellStart"/>
            <w:r w:rsidRPr="002418E2">
              <w:rPr>
                <w:lang w:eastAsia="zh-TW"/>
              </w:rPr>
              <w:t>K_mac</w:t>
            </w:r>
            <w:proofErr w:type="spellEnd"/>
            <w:r w:rsidRPr="002418E2">
              <w:rPr>
                <w:lang w:eastAsia="zh-TW"/>
              </w:rPr>
              <w:t xml:space="preserve"> </w:t>
            </w:r>
            <w:r w:rsidRPr="002418E2">
              <w:rPr>
                <w:b/>
                <w:bCs/>
                <w:u w:val="single"/>
                <w:lang w:eastAsia="zh-TW"/>
              </w:rPr>
              <w:t>is needed</w:t>
            </w:r>
            <w:r w:rsidRPr="002418E2">
              <w:rPr>
                <w:lang w:eastAsia="zh-TW"/>
              </w:rPr>
              <w:t xml:space="preserve">. </w:t>
            </w:r>
          </w:p>
          <w:p w14:paraId="29623B32" w14:textId="77777777" w:rsidR="002418E2" w:rsidRPr="002418E2" w:rsidRDefault="002418E2" w:rsidP="002418E2">
            <w:pPr>
              <w:numPr>
                <w:ilvl w:val="1"/>
                <w:numId w:val="18"/>
              </w:numPr>
              <w:tabs>
                <w:tab w:val="clear" w:pos="1440"/>
                <w:tab w:val="num" w:pos="1080"/>
              </w:tabs>
              <w:rPr>
                <w:lang w:eastAsia="zh-TW"/>
              </w:rPr>
            </w:pPr>
            <w:r w:rsidRPr="002418E2">
              <w:rPr>
                <w:lang w:eastAsia="zh-TW"/>
              </w:rPr>
              <w:t xml:space="preserve">For UE action and assumption on </w:t>
            </w:r>
            <w:r w:rsidRPr="002418E2">
              <w:rPr>
                <w:highlight w:val="cyan"/>
                <w:lang w:eastAsia="zh-TW"/>
              </w:rPr>
              <w:t>uplink configuration</w:t>
            </w:r>
            <w:r w:rsidRPr="002418E2">
              <w:rPr>
                <w:lang w:eastAsia="zh-TW"/>
              </w:rPr>
              <w:t xml:space="preserve"> indicated by a MAC-CE command in PDSCH, </w:t>
            </w:r>
            <w:proofErr w:type="spellStart"/>
            <w:r w:rsidRPr="002418E2">
              <w:rPr>
                <w:lang w:eastAsia="zh-TW"/>
              </w:rPr>
              <w:t>K_mac</w:t>
            </w:r>
            <w:proofErr w:type="spellEnd"/>
            <w:r w:rsidRPr="002418E2">
              <w:rPr>
                <w:lang w:eastAsia="zh-TW"/>
              </w:rPr>
              <w:t xml:space="preserve"> is not needed.</w:t>
            </w:r>
          </w:p>
          <w:p w14:paraId="69CFD82A" w14:textId="2951D96F" w:rsidR="002418E2" w:rsidRDefault="002418E2" w:rsidP="002418E2">
            <w:pPr>
              <w:numPr>
                <w:ilvl w:val="0"/>
                <w:numId w:val="19"/>
              </w:numPr>
              <w:tabs>
                <w:tab w:val="num" w:pos="360"/>
              </w:tabs>
              <w:rPr>
                <w:lang w:eastAsia="zh-TW"/>
              </w:rPr>
            </w:pPr>
            <w:r w:rsidRPr="002418E2">
              <w:rPr>
                <w:lang w:eastAsia="zh-TW"/>
              </w:rPr>
              <w:t xml:space="preserve">Note: This does not preclude identifying exceptional MAC CE timing relationship(s) that may or may not require </w:t>
            </w:r>
            <w:proofErr w:type="spellStart"/>
            <w:r w:rsidRPr="002418E2">
              <w:rPr>
                <w:lang w:eastAsia="zh-TW"/>
              </w:rPr>
              <w:t>K_mac</w:t>
            </w:r>
            <w:proofErr w:type="spellEnd"/>
            <w:r w:rsidRPr="002418E2">
              <w:rPr>
                <w:lang w:eastAsia="zh-TW"/>
              </w:rPr>
              <w:t>.</w:t>
            </w:r>
            <w:bookmarkEnd w:id="5"/>
          </w:p>
          <w:p w14:paraId="4AF7D42C" w14:textId="1EC25CEF" w:rsidR="003508A6" w:rsidRPr="00E31766" w:rsidRDefault="003508A6" w:rsidP="003508A6">
            <w:pPr>
              <w:spacing w:after="0"/>
              <w:rPr>
                <w:lang w:eastAsia="x-none"/>
              </w:rPr>
            </w:pPr>
            <w:r w:rsidRPr="003508A6">
              <w:rPr>
                <w:b/>
                <w:bCs/>
                <w:highlight w:val="green"/>
                <w:lang w:eastAsia="x-none"/>
              </w:rPr>
              <w:t>Agreement</w:t>
            </w:r>
            <w:r>
              <w:rPr>
                <w:b/>
                <w:bCs/>
                <w:lang w:eastAsia="x-none"/>
              </w:rPr>
              <w:t xml:space="preserve"> </w:t>
            </w:r>
            <w:r w:rsidRPr="003508A6">
              <w:rPr>
                <w:lang w:eastAsia="x-none"/>
              </w:rPr>
              <w:t>in RAN1#104b-e</w:t>
            </w:r>
          </w:p>
          <w:p w14:paraId="20937F6B" w14:textId="77777777" w:rsidR="003508A6" w:rsidRPr="00E31766" w:rsidRDefault="003508A6" w:rsidP="003508A6">
            <w:pPr>
              <w:spacing w:after="0"/>
              <w:rPr>
                <w:lang w:eastAsia="x-none"/>
              </w:rPr>
            </w:pPr>
            <w:bookmarkStart w:id="6" w:name="_Hlk78297702"/>
            <w:r w:rsidRPr="00E31766">
              <w:rPr>
                <w:lang w:eastAsia="x-none"/>
              </w:rPr>
              <w:t xml:space="preserve">UE can be provided by network with a </w:t>
            </w:r>
            <w:proofErr w:type="spellStart"/>
            <w:r w:rsidRPr="00E31766">
              <w:rPr>
                <w:lang w:eastAsia="x-none"/>
              </w:rPr>
              <w:t>K_mac</w:t>
            </w:r>
            <w:proofErr w:type="spellEnd"/>
            <w:r w:rsidRPr="00E31766">
              <w:rPr>
                <w:lang w:eastAsia="x-none"/>
              </w:rPr>
              <w:t xml:space="preserve"> value.</w:t>
            </w:r>
          </w:p>
          <w:p w14:paraId="440F4686" w14:textId="02DBBF8E" w:rsidR="003508A6" w:rsidRDefault="003508A6" w:rsidP="003508A6">
            <w:pPr>
              <w:numPr>
                <w:ilvl w:val="0"/>
                <w:numId w:val="47"/>
              </w:numPr>
              <w:overflowPunct/>
              <w:autoSpaceDE/>
              <w:autoSpaceDN/>
              <w:adjustRightInd/>
              <w:jc w:val="left"/>
              <w:textAlignment w:val="auto"/>
              <w:rPr>
                <w:lang w:eastAsia="x-none"/>
              </w:rPr>
            </w:pPr>
            <w:r w:rsidRPr="00E31766">
              <w:rPr>
                <w:lang w:eastAsia="x-none"/>
              </w:rPr>
              <w:t xml:space="preserve">When UE is not provided by network with a </w:t>
            </w:r>
            <w:proofErr w:type="spellStart"/>
            <w:r w:rsidRPr="00E31766">
              <w:rPr>
                <w:lang w:eastAsia="x-none"/>
              </w:rPr>
              <w:t>K_mac</w:t>
            </w:r>
            <w:proofErr w:type="spellEnd"/>
            <w:r w:rsidRPr="00E31766">
              <w:rPr>
                <w:lang w:eastAsia="x-none"/>
              </w:rPr>
              <w:t xml:space="preserve"> value, UE assumes </w:t>
            </w:r>
            <w:proofErr w:type="spellStart"/>
            <w:r w:rsidRPr="00E31766">
              <w:rPr>
                <w:lang w:eastAsia="x-none"/>
              </w:rPr>
              <w:t>K_mac</w:t>
            </w:r>
            <w:proofErr w:type="spellEnd"/>
            <w:r w:rsidRPr="00E31766">
              <w:rPr>
                <w:lang w:eastAsia="x-none"/>
              </w:rPr>
              <w:t xml:space="preserve"> = 0.</w:t>
            </w:r>
            <w:bookmarkEnd w:id="6"/>
          </w:p>
          <w:p w14:paraId="30BF5BE5" w14:textId="20BDC69B" w:rsidR="002418E2" w:rsidRPr="00E31766" w:rsidRDefault="002418E2" w:rsidP="002418E2">
            <w:pPr>
              <w:spacing w:after="0"/>
            </w:pPr>
            <w:r w:rsidRPr="002418E2">
              <w:rPr>
                <w:b/>
                <w:bCs/>
                <w:highlight w:val="green"/>
              </w:rPr>
              <w:t>Agreement</w:t>
            </w:r>
            <w:r>
              <w:t xml:space="preserve"> in RAN1#105-e</w:t>
            </w:r>
          </w:p>
          <w:p w14:paraId="3835213B" w14:textId="77777777" w:rsidR="002418E2" w:rsidRPr="00E31766" w:rsidRDefault="002418E2" w:rsidP="002418E2">
            <w:bookmarkStart w:id="7" w:name="_Hlk78299737"/>
            <w:bookmarkStart w:id="8" w:name="_Hlk78297658"/>
            <w:r w:rsidRPr="00E31766">
              <w:t xml:space="preserve">If a UE is provided with a </w:t>
            </w:r>
            <w:proofErr w:type="spellStart"/>
            <w:r w:rsidRPr="00E31766">
              <w:t>K_mac</w:t>
            </w:r>
            <w:proofErr w:type="spellEnd"/>
            <w:r w:rsidRPr="00E31766">
              <w:t xml:space="preserve"> value, when the UE would transmit a PUCCH with HARQ-ACK information in uplink slot </w:t>
            </w:r>
            <w:r w:rsidRPr="00E31766">
              <w:rPr>
                <w:i/>
                <w:iCs/>
              </w:rPr>
              <w:t>n</w:t>
            </w:r>
            <w:r w:rsidRPr="00E31766">
              <w:t xml:space="preserve"> corresponding to a PDSCH carrying a MAC CE command on a </w:t>
            </w:r>
            <w:r w:rsidRPr="002418E2">
              <w:rPr>
                <w:highlight w:val="yellow"/>
              </w:rPr>
              <w:t>downlink configuration</w:t>
            </w:r>
            <w:r w:rsidRPr="00E31766">
              <w:t>,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E31766">
              <w:t>, where µ is the SCS configuration for the PUCCH.</w:t>
            </w:r>
          </w:p>
          <w:bookmarkEnd w:id="7"/>
          <w:p w14:paraId="2C272671" w14:textId="40D8720E" w:rsidR="002418E2" w:rsidRDefault="002418E2" w:rsidP="002418E2">
            <w:r w:rsidRPr="00E31766">
              <w:t xml:space="preserve">Note: Here </w:t>
            </w:r>
            <w:proofErr w:type="spellStart"/>
            <w:r w:rsidRPr="00E31766">
              <w:t>K_mac</w:t>
            </w:r>
            <w:proofErr w:type="spellEnd"/>
            <w:r w:rsidRPr="00E31766">
              <w:t xml:space="preserve"> is assumed to have the unit of the PUCCH slot. This can be revisited after the </w:t>
            </w:r>
            <w:proofErr w:type="spellStart"/>
            <w:r w:rsidRPr="00E31766">
              <w:t>K_mac</w:t>
            </w:r>
            <w:proofErr w:type="spellEnd"/>
            <w:r w:rsidRPr="00E31766">
              <w:t xml:space="preserve"> signaling design is finalized.</w:t>
            </w:r>
            <w:bookmarkEnd w:id="8"/>
          </w:p>
        </w:tc>
      </w:tr>
    </w:tbl>
    <w:p w14:paraId="1EAB5F46" w14:textId="77777777" w:rsidR="003508A6" w:rsidRDefault="002418E2" w:rsidP="003508A6">
      <w:pPr>
        <w:spacing w:before="240" w:after="240"/>
        <w:rPr>
          <w:lang w:eastAsia="zh-TW"/>
        </w:rPr>
      </w:pPr>
      <w:r>
        <w:rPr>
          <w:lang w:eastAsia="zh-TW"/>
        </w:rPr>
        <w:t xml:space="preserve">However, as we highlight above, </w:t>
      </w:r>
      <w:r w:rsidR="003508A6">
        <w:rPr>
          <w:lang w:eastAsia="zh-TW"/>
        </w:rPr>
        <w:t xml:space="preserve">it is unclear for UE action and assumption on uplink configuration indicated by a MAC-CE command in PDSCH, if a UE is provided with a </w:t>
      </w:r>
      <w:proofErr w:type="spellStart"/>
      <w:r w:rsidR="003508A6">
        <w:rPr>
          <w:lang w:eastAsia="zh-TW"/>
        </w:rPr>
        <w:t>K_mac</w:t>
      </w:r>
      <w:proofErr w:type="spellEnd"/>
      <w:r w:rsidR="003508A6">
        <w:rPr>
          <w:lang w:eastAsia="zh-TW"/>
        </w:rPr>
        <w:t xml:space="preserve"> value. </w:t>
      </w:r>
    </w:p>
    <w:p w14:paraId="607205AC" w14:textId="0D1A86E6" w:rsidR="003508A6" w:rsidRDefault="003508A6" w:rsidP="003508A6">
      <w:pPr>
        <w:pStyle w:val="Observation"/>
        <w:rPr>
          <w:lang w:eastAsia="zh-TW"/>
        </w:rPr>
      </w:pPr>
      <w:bookmarkStart w:id="9" w:name="_Toc78299968"/>
      <w:r>
        <w:rPr>
          <w:lang w:eastAsia="zh-TW"/>
        </w:rPr>
        <w:t xml:space="preserve">If a UE is provided with a </w:t>
      </w:r>
      <w:proofErr w:type="spellStart"/>
      <w:r>
        <w:rPr>
          <w:lang w:eastAsia="zh-TW"/>
        </w:rPr>
        <w:t>K_mac</w:t>
      </w:r>
      <w:proofErr w:type="spellEnd"/>
      <w:r>
        <w:rPr>
          <w:lang w:eastAsia="zh-TW"/>
        </w:rPr>
        <w:t xml:space="preserve"> value, it is unclear for UE action and assumption on uplink configuration indicated by a MAC-CE command in PDSCH.</w:t>
      </w:r>
      <w:bookmarkEnd w:id="9"/>
    </w:p>
    <w:p w14:paraId="52E862EF" w14:textId="2F72C165" w:rsidR="002418E2" w:rsidRDefault="003508A6" w:rsidP="003508A6">
      <w:pPr>
        <w:spacing w:before="240" w:after="240"/>
        <w:rPr>
          <w:lang w:eastAsia="zh-TW"/>
        </w:rPr>
      </w:pPr>
      <w:r>
        <w:rPr>
          <w:lang w:eastAsia="zh-TW"/>
        </w:rPr>
        <w:t>Thus, we then propose to make it complete.</w:t>
      </w:r>
    </w:p>
    <w:p w14:paraId="6DBE25DF" w14:textId="08FF3DB0" w:rsidR="003508A6" w:rsidRDefault="003508A6" w:rsidP="003508A6">
      <w:pPr>
        <w:pStyle w:val="Proposal"/>
      </w:pPr>
      <w:bookmarkStart w:id="10" w:name="_Toc78299879"/>
      <w:r>
        <w:t>For an uplink configuration, i</w:t>
      </w:r>
      <w:r w:rsidRPr="00E31766">
        <w:t xml:space="preserve">f a UE is provided with a </w:t>
      </w:r>
      <w:proofErr w:type="spellStart"/>
      <w:r w:rsidRPr="00E31766">
        <w:t>K_mac</w:t>
      </w:r>
      <w:proofErr w:type="spellEnd"/>
      <w:r w:rsidRPr="00E31766">
        <w:t xml:space="preserve"> value, when the UE would transmit a PUCCH with HARQ-ACK information in uplink slot </w:t>
      </w:r>
      <w:r w:rsidRPr="00E31766">
        <w:rPr>
          <w:i/>
          <w:iCs/>
        </w:rPr>
        <w:t>n</w:t>
      </w:r>
      <w:r w:rsidRPr="00E31766">
        <w:t xml:space="preserve"> corresponding to a PDSCH carrying a MAC CE command on </w:t>
      </w:r>
      <w:r>
        <w:t>the</w:t>
      </w:r>
      <w:r w:rsidRPr="00E31766">
        <w:t xml:space="preserve"> </w:t>
      </w:r>
      <w:r w:rsidRPr="003508A6">
        <w:t>uplink configuration</w:t>
      </w:r>
      <w:r w:rsidRPr="00E31766">
        <w:t>, the UE action and assumption on the downlink configuration 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E31766">
        <w:t>, where µ is the SCS configuration for the PUCCH</w:t>
      </w:r>
      <w:r>
        <w:t>.</w:t>
      </w:r>
      <w:bookmarkEnd w:id="10"/>
      <w:r w:rsidR="008512A2">
        <w:t xml:space="preserve"> </w:t>
      </w:r>
    </w:p>
    <w:p w14:paraId="42EE331F" w14:textId="1C581000" w:rsidR="008512A2" w:rsidRDefault="008512A2" w:rsidP="008512A2">
      <w:r>
        <w:lastRenderedPageBreak/>
        <w:t xml:space="preserve">Note that sometimes it may be difficult to define a MAC CE common is on a DL configuration or a UL configuration, e.g., if </w:t>
      </w:r>
      <w:proofErr w:type="spellStart"/>
      <w:r>
        <w:t>K_offset</w:t>
      </w:r>
      <w:proofErr w:type="spellEnd"/>
      <w:r>
        <w:t xml:space="preserve"> or </w:t>
      </w:r>
      <w:proofErr w:type="spellStart"/>
      <w:r>
        <w:t>K_mac</w:t>
      </w:r>
      <w:proofErr w:type="spellEnd"/>
      <w:r>
        <w:t xml:space="preserve"> is updated via a MAC CE command, then they would be used for different procedures.</w:t>
      </w:r>
    </w:p>
    <w:p w14:paraId="36C889EF" w14:textId="77777777" w:rsidR="003508A6" w:rsidRDefault="003508A6" w:rsidP="008512A2">
      <w:pPr>
        <w:pStyle w:val="Proposal"/>
        <w:numPr>
          <w:ilvl w:val="0"/>
          <w:numId w:val="0"/>
        </w:numPr>
        <w:spacing w:after="0"/>
        <w:ind w:left="1310" w:hanging="1310"/>
      </w:pPr>
    </w:p>
    <w:p w14:paraId="00EF1041" w14:textId="5C2A7688" w:rsidR="00454C72" w:rsidRPr="00E35781" w:rsidRDefault="00454C72" w:rsidP="00454C72">
      <w:pPr>
        <w:pStyle w:val="Heading2"/>
        <w:rPr>
          <w:lang w:val="en-US" w:eastAsia="zh-TW"/>
        </w:rPr>
      </w:pPr>
      <w:r w:rsidRPr="00E35781">
        <w:rPr>
          <w:lang w:val="en-US" w:eastAsia="zh-TW"/>
        </w:rPr>
        <w:t>Accuracy of the estimated UE-gNB RTT</w:t>
      </w:r>
    </w:p>
    <w:p w14:paraId="7394A91A" w14:textId="781BCB56" w:rsidR="00454C72" w:rsidRPr="00E35781" w:rsidRDefault="009E61C1" w:rsidP="00454C72">
      <w:pPr>
        <w:rPr>
          <w:lang w:eastAsia="zh-TW"/>
        </w:rPr>
      </w:pPr>
      <w:r w:rsidRPr="00E35781">
        <w:rPr>
          <w:lang w:eastAsia="zh-TW"/>
        </w:rPr>
        <w:t xml:space="preserve">The intention to estimate UE-gNB RTT is used </w:t>
      </w:r>
      <w:r w:rsidR="003C0A4E" w:rsidRPr="00E35781">
        <w:rPr>
          <w:lang w:eastAsia="zh-TW"/>
        </w:rPr>
        <w:t>to enhance</w:t>
      </w:r>
      <w:r w:rsidRPr="00E35781">
        <w:rPr>
          <w:lang w:eastAsia="zh-TW"/>
        </w:rPr>
        <w:t xml:space="preserve"> 1) </w:t>
      </w:r>
      <w:r w:rsidR="00225A13" w:rsidRPr="00E35781">
        <w:rPr>
          <w:lang w:eastAsia="zh-TW"/>
        </w:rPr>
        <w:t xml:space="preserve">the start of </w:t>
      </w:r>
      <w:r w:rsidR="00B8371D" w:rsidRPr="00E35781">
        <w:rPr>
          <w:lang w:eastAsia="zh-TW"/>
        </w:rPr>
        <w:t xml:space="preserve">the </w:t>
      </w:r>
      <w:r w:rsidRPr="00E35781">
        <w:rPr>
          <w:lang w:eastAsia="zh-TW"/>
        </w:rPr>
        <w:t xml:space="preserve">RAR window, 2) </w:t>
      </w:r>
      <w:proofErr w:type="spellStart"/>
      <w:r w:rsidR="00B16102" w:rsidRPr="00E35781">
        <w:rPr>
          <w:lang w:eastAsia="zh-TW"/>
        </w:rPr>
        <w:t>drx</w:t>
      </w:r>
      <w:proofErr w:type="spellEnd"/>
      <w:r w:rsidR="00B16102" w:rsidRPr="00E35781">
        <w:rPr>
          <w:lang w:eastAsia="zh-TW"/>
        </w:rPr>
        <w:t>-HARQ-RTT-</w:t>
      </w:r>
      <w:proofErr w:type="spellStart"/>
      <w:r w:rsidR="00B16102" w:rsidRPr="00E35781">
        <w:rPr>
          <w:lang w:eastAsia="zh-TW"/>
        </w:rPr>
        <w:t>TimerDL</w:t>
      </w:r>
      <w:proofErr w:type="spellEnd"/>
      <w:r w:rsidR="00B16102" w:rsidRPr="00E35781">
        <w:rPr>
          <w:lang w:eastAsia="zh-TW"/>
        </w:rPr>
        <w:t xml:space="preserve">, 3) </w:t>
      </w:r>
      <w:proofErr w:type="spellStart"/>
      <w:r w:rsidR="00B16102" w:rsidRPr="00E35781">
        <w:rPr>
          <w:lang w:eastAsia="zh-TW"/>
        </w:rPr>
        <w:t>drx</w:t>
      </w:r>
      <w:proofErr w:type="spellEnd"/>
      <w:r w:rsidR="00B16102" w:rsidRPr="00E35781">
        <w:rPr>
          <w:lang w:eastAsia="zh-TW"/>
        </w:rPr>
        <w:t>-HARQ-RTT-</w:t>
      </w:r>
      <w:proofErr w:type="spellStart"/>
      <w:r w:rsidR="00B16102" w:rsidRPr="00E35781">
        <w:rPr>
          <w:lang w:eastAsia="zh-TW"/>
        </w:rPr>
        <w:t>TimerUL</w:t>
      </w:r>
      <w:proofErr w:type="spellEnd"/>
      <w:r w:rsidR="00B16102" w:rsidRPr="00E35781">
        <w:rPr>
          <w:lang w:eastAsia="zh-TW"/>
        </w:rPr>
        <w:t xml:space="preserve">, </w:t>
      </w:r>
      <w:r w:rsidR="009268F7" w:rsidRPr="00E35781">
        <w:rPr>
          <w:lang w:eastAsia="zh-TW"/>
        </w:rPr>
        <w:t>and</w:t>
      </w:r>
      <w:r w:rsidR="008A2ED4" w:rsidRPr="00E35781">
        <w:rPr>
          <w:lang w:eastAsia="zh-TW"/>
        </w:rPr>
        <w:t xml:space="preserve"> </w:t>
      </w:r>
      <w:r w:rsidR="00B16102" w:rsidRPr="00E35781">
        <w:rPr>
          <w:lang w:eastAsia="zh-TW"/>
        </w:rPr>
        <w:t xml:space="preserve">4) </w:t>
      </w:r>
      <w:proofErr w:type="spellStart"/>
      <w:r w:rsidR="00D81338" w:rsidRPr="00E35781">
        <w:rPr>
          <w:lang w:eastAsia="zh-TW"/>
        </w:rPr>
        <w:t>sr-ProhibitTimer</w:t>
      </w:r>
      <w:proofErr w:type="spellEnd"/>
      <w:r w:rsidR="003C0A4E" w:rsidRPr="00E35781">
        <w:rPr>
          <w:lang w:eastAsia="zh-TW"/>
        </w:rPr>
        <w:t>,</w:t>
      </w:r>
      <w:r w:rsidR="00D81338" w:rsidRPr="00E35781">
        <w:rPr>
          <w:lang w:eastAsia="zh-TW"/>
        </w:rPr>
        <w:t xml:space="preserve"> if agreed</w:t>
      </w:r>
      <w:r w:rsidR="003C0A4E" w:rsidRPr="00E35781">
        <w:rPr>
          <w:lang w:eastAsia="zh-TW"/>
        </w:rPr>
        <w:t>.</w:t>
      </w:r>
      <w:r w:rsidR="00225A13" w:rsidRPr="00E35781">
        <w:rPr>
          <w:lang w:eastAsia="zh-TW"/>
        </w:rPr>
        <w:t xml:space="preserve"> However, </w:t>
      </w:r>
      <w:r w:rsidR="009268F7" w:rsidRPr="00E35781">
        <w:rPr>
          <w:lang w:eastAsia="zh-TW"/>
        </w:rPr>
        <w:t>the required granularit</w:t>
      </w:r>
      <w:r w:rsidR="007755CF" w:rsidRPr="00E35781">
        <w:rPr>
          <w:lang w:eastAsia="zh-TW"/>
        </w:rPr>
        <w:t>ies</w:t>
      </w:r>
      <w:r w:rsidR="009268F7" w:rsidRPr="00E35781">
        <w:rPr>
          <w:lang w:eastAsia="zh-TW"/>
        </w:rPr>
        <w:t xml:space="preserve"> </w:t>
      </w:r>
      <w:r w:rsidR="007755CF" w:rsidRPr="00E35781">
        <w:rPr>
          <w:lang w:eastAsia="zh-TW"/>
        </w:rPr>
        <w:t>are</w:t>
      </w:r>
      <w:r w:rsidR="009268F7" w:rsidRPr="00E35781">
        <w:rPr>
          <w:lang w:eastAsia="zh-TW"/>
        </w:rPr>
        <w:t xml:space="preserve"> quite different. </w:t>
      </w:r>
      <w:r w:rsidR="008A2ED4" w:rsidRPr="00E35781">
        <w:rPr>
          <w:lang w:eastAsia="zh-TW"/>
        </w:rPr>
        <w:t xml:space="preserve"> </w:t>
      </w:r>
      <w:r w:rsidR="003C0A4E" w:rsidRPr="00E35781">
        <w:rPr>
          <w:lang w:eastAsia="zh-TW"/>
        </w:rPr>
        <w:t xml:space="preserve">  </w:t>
      </w:r>
    </w:p>
    <w:p w14:paraId="2FF8586F" w14:textId="790CF21A" w:rsidR="00FC6266" w:rsidRPr="00E35781" w:rsidRDefault="00636302" w:rsidP="00FC6266">
      <w:pPr>
        <w:spacing w:after="240"/>
        <w:rPr>
          <w:lang w:eastAsia="zh-TW"/>
        </w:rPr>
      </w:pPr>
      <w:r w:rsidRPr="00E35781">
        <w:rPr>
          <w:lang w:eastAsia="zh-TW"/>
        </w:rPr>
        <w:t xml:space="preserve">For </w:t>
      </w:r>
      <w:r w:rsidR="00B8371D" w:rsidRPr="00E35781">
        <w:rPr>
          <w:lang w:eastAsia="zh-TW"/>
        </w:rPr>
        <w:t xml:space="preserve">the </w:t>
      </w:r>
      <w:r w:rsidRPr="00E35781">
        <w:rPr>
          <w:lang w:eastAsia="zh-TW"/>
        </w:rPr>
        <w:t>RAR window,</w:t>
      </w:r>
      <w:r w:rsidR="007D3A1E" w:rsidRPr="00E35781">
        <w:rPr>
          <w:lang w:eastAsia="zh-TW"/>
        </w:rPr>
        <w:t xml:space="preserve"> </w:t>
      </w:r>
      <w:r w:rsidR="005815B0" w:rsidRPr="00E35781">
        <w:rPr>
          <w:lang w:eastAsia="zh-TW"/>
        </w:rPr>
        <w:t xml:space="preserve">no offset </w:t>
      </w:r>
      <w:r w:rsidRPr="00E35781">
        <w:rPr>
          <w:lang w:eastAsia="zh-TW"/>
        </w:rPr>
        <w:t>exists</w:t>
      </w:r>
      <w:r w:rsidR="005815B0" w:rsidRPr="00E35781">
        <w:rPr>
          <w:lang w:eastAsia="zh-TW"/>
        </w:rPr>
        <w:t xml:space="preserve"> </w:t>
      </w:r>
      <w:r w:rsidRPr="00E35781">
        <w:rPr>
          <w:lang w:eastAsia="zh-TW"/>
        </w:rPr>
        <w:t>in</w:t>
      </w:r>
      <w:r w:rsidR="000800A1" w:rsidRPr="00E35781">
        <w:rPr>
          <w:lang w:eastAsia="zh-TW"/>
        </w:rPr>
        <w:t xml:space="preserve"> the current release of</w:t>
      </w:r>
      <w:r w:rsidRPr="00E35781">
        <w:rPr>
          <w:lang w:eastAsia="zh-TW"/>
        </w:rPr>
        <w:t xml:space="preserve"> </w:t>
      </w:r>
      <w:r w:rsidR="00FC6266" w:rsidRPr="00E35781">
        <w:rPr>
          <w:lang w:eastAsia="zh-TW"/>
        </w:rPr>
        <w:t>NR. However, c</w:t>
      </w:r>
      <w:r w:rsidR="009567A5" w:rsidRPr="00E35781">
        <w:rPr>
          <w:lang w:eastAsia="zh-TW"/>
        </w:rPr>
        <w:t>onsidering</w:t>
      </w:r>
      <w:r w:rsidR="000800A1" w:rsidRPr="00E35781">
        <w:rPr>
          <w:lang w:eastAsia="zh-TW"/>
        </w:rPr>
        <w:t xml:space="preserve"> the RAR window length </w:t>
      </w:r>
      <w:r w:rsidR="00FC6266" w:rsidRPr="00E35781">
        <w:rPr>
          <w:lang w:eastAsia="zh-TW"/>
        </w:rPr>
        <w:t>is given in slots, see TS 38.331 below, the required granularity</w:t>
      </w:r>
      <w:r w:rsidR="0001307A" w:rsidRPr="00E35781">
        <w:rPr>
          <w:lang w:eastAsia="zh-TW"/>
        </w:rPr>
        <w:t xml:space="preserve"> for UE-gNB RTT</w:t>
      </w:r>
      <w:r w:rsidR="00FC6266" w:rsidRPr="00E35781">
        <w:rPr>
          <w:lang w:eastAsia="zh-TW"/>
        </w:rPr>
        <w:t xml:space="preserve"> </w:t>
      </w:r>
      <w:r w:rsidR="00C92605" w:rsidRPr="00E35781">
        <w:rPr>
          <w:lang w:eastAsia="zh-TW"/>
        </w:rPr>
        <w:t>could</w:t>
      </w:r>
      <w:r w:rsidR="00FC6266" w:rsidRPr="00E35781">
        <w:rPr>
          <w:lang w:eastAsia="zh-TW"/>
        </w:rPr>
        <w:t xml:space="preserve"> be in slots.</w:t>
      </w:r>
    </w:p>
    <w:p w14:paraId="3AA03987" w14:textId="77777777" w:rsidR="003652BD" w:rsidRPr="00E35781" w:rsidRDefault="003652BD" w:rsidP="003652BD">
      <w:pPr>
        <w:pStyle w:val="PL"/>
        <w:spacing w:after="120"/>
        <w:rPr>
          <w:noProof w:val="0"/>
          <w:lang w:val="en-US"/>
        </w:rPr>
      </w:pPr>
      <w:r w:rsidRPr="00E35781">
        <w:rPr>
          <w:noProof w:val="0"/>
          <w:lang w:val="en-US"/>
        </w:rPr>
        <w:t>ra-</w:t>
      </w:r>
      <w:proofErr w:type="spellStart"/>
      <w:r w:rsidRPr="00E35781">
        <w:rPr>
          <w:noProof w:val="0"/>
          <w:lang w:val="en-US"/>
        </w:rPr>
        <w:t>ResponseWindow</w:t>
      </w:r>
      <w:proofErr w:type="spellEnd"/>
      <w:r w:rsidRPr="00E35781">
        <w:rPr>
          <w:noProof w:val="0"/>
          <w:lang w:val="en-US"/>
        </w:rPr>
        <w:t xml:space="preserve">                   </w:t>
      </w:r>
      <w:r w:rsidRPr="00E35781">
        <w:rPr>
          <w:noProof w:val="0"/>
          <w:color w:val="993366"/>
          <w:lang w:val="en-US"/>
        </w:rPr>
        <w:t>ENUMERATED</w:t>
      </w:r>
      <w:r w:rsidRPr="00E35781">
        <w:rPr>
          <w:noProof w:val="0"/>
          <w:lang w:val="en-US"/>
        </w:rPr>
        <w:t xml:space="preserve"> {sl1, sl2, sl4, sl8, sl10, sl20, sl40, sl80},</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350"/>
      </w:tblGrid>
      <w:tr w:rsidR="003652BD" w:rsidRPr="00E35781" w14:paraId="0847863D" w14:textId="77777777" w:rsidTr="002418E2">
        <w:tc>
          <w:tcPr>
            <w:tcW w:w="5000" w:type="pct"/>
            <w:hideMark/>
          </w:tcPr>
          <w:p w14:paraId="19590CAA" w14:textId="77777777" w:rsidR="003652BD" w:rsidRPr="00E35781" w:rsidRDefault="003652BD" w:rsidP="00D41B46">
            <w:pPr>
              <w:pStyle w:val="TAH"/>
              <w:rPr>
                <w:sz w:val="16"/>
                <w:lang w:eastAsia="sv-SE"/>
              </w:rPr>
            </w:pPr>
            <w:r w:rsidRPr="00E35781">
              <w:rPr>
                <w:i/>
                <w:sz w:val="16"/>
                <w:lang w:eastAsia="sv-SE"/>
              </w:rPr>
              <w:t>RACH-</w:t>
            </w:r>
            <w:proofErr w:type="spellStart"/>
            <w:r w:rsidRPr="00E35781">
              <w:rPr>
                <w:i/>
                <w:sz w:val="16"/>
                <w:lang w:eastAsia="sv-SE"/>
              </w:rPr>
              <w:t>ConfigGeneric</w:t>
            </w:r>
            <w:proofErr w:type="spellEnd"/>
            <w:r w:rsidRPr="00E35781">
              <w:rPr>
                <w:i/>
                <w:sz w:val="16"/>
                <w:lang w:eastAsia="sv-SE"/>
              </w:rPr>
              <w:t xml:space="preserve"> </w:t>
            </w:r>
            <w:r w:rsidRPr="00E35781">
              <w:rPr>
                <w:sz w:val="16"/>
                <w:lang w:eastAsia="sv-SE"/>
              </w:rPr>
              <w:t>field descriptions</w:t>
            </w:r>
          </w:p>
        </w:tc>
      </w:tr>
      <w:tr w:rsidR="003652BD" w:rsidRPr="00E35781" w14:paraId="3DD39CF4" w14:textId="77777777" w:rsidTr="002418E2">
        <w:tc>
          <w:tcPr>
            <w:tcW w:w="5000" w:type="pct"/>
            <w:hideMark/>
          </w:tcPr>
          <w:p w14:paraId="42E8876E" w14:textId="77777777" w:rsidR="003652BD" w:rsidRPr="00E35781" w:rsidRDefault="003652BD" w:rsidP="00D41B46">
            <w:pPr>
              <w:pStyle w:val="TAL"/>
              <w:rPr>
                <w:sz w:val="16"/>
                <w:lang w:val="en-US" w:eastAsia="sv-SE"/>
              </w:rPr>
            </w:pPr>
            <w:r w:rsidRPr="00E35781">
              <w:rPr>
                <w:b/>
                <w:i/>
                <w:sz w:val="16"/>
                <w:lang w:val="en-US" w:eastAsia="sv-SE"/>
              </w:rPr>
              <w:t>ra-</w:t>
            </w:r>
            <w:proofErr w:type="spellStart"/>
            <w:r w:rsidRPr="00E35781">
              <w:rPr>
                <w:b/>
                <w:i/>
                <w:sz w:val="16"/>
                <w:lang w:val="en-US" w:eastAsia="sv-SE"/>
              </w:rPr>
              <w:t>ResponseWindow</w:t>
            </w:r>
            <w:proofErr w:type="spellEnd"/>
          </w:p>
          <w:p w14:paraId="6DA06871" w14:textId="77777777" w:rsidR="003652BD" w:rsidRPr="00E35781" w:rsidRDefault="003652BD" w:rsidP="00D41B46">
            <w:pPr>
              <w:pStyle w:val="TAL"/>
              <w:rPr>
                <w:sz w:val="16"/>
                <w:lang w:val="en-US" w:eastAsia="sv-SE"/>
              </w:rPr>
            </w:pPr>
            <w:r w:rsidRPr="00E35781">
              <w:rPr>
                <w:sz w:val="16"/>
                <w:lang w:val="en-US" w:eastAsia="sv-SE"/>
              </w:rPr>
              <w:t xml:space="preserve">Msg2 (RAR) window length </w:t>
            </w:r>
            <w:r w:rsidRPr="00E35781">
              <w:rPr>
                <w:sz w:val="16"/>
                <w:highlight w:val="cyan"/>
                <w:lang w:val="en-US" w:eastAsia="sv-SE"/>
              </w:rPr>
              <w:t>in number of slots</w:t>
            </w:r>
            <w:r w:rsidRPr="00E35781">
              <w:rPr>
                <w:sz w:val="16"/>
                <w:lang w:val="en-US" w:eastAsia="sv-SE"/>
              </w:rPr>
              <w:t xml:space="preserve">. The network configures a value lower than or equal to 10 </w:t>
            </w:r>
            <w:proofErr w:type="spellStart"/>
            <w:r w:rsidRPr="00E35781">
              <w:rPr>
                <w:sz w:val="16"/>
                <w:lang w:val="en-US" w:eastAsia="sv-SE"/>
              </w:rPr>
              <w:t>ms</w:t>
            </w:r>
            <w:proofErr w:type="spellEnd"/>
            <w:r w:rsidRPr="00E35781">
              <w:rPr>
                <w:sz w:val="16"/>
                <w:lang w:val="en-US" w:eastAsia="sv-SE"/>
              </w:rPr>
              <w:t xml:space="preserve"> when Msg2 is transmitted in licensed spectrum and a value lower than or equal to 40 </w:t>
            </w:r>
            <w:proofErr w:type="spellStart"/>
            <w:r w:rsidRPr="00E35781">
              <w:rPr>
                <w:sz w:val="16"/>
                <w:lang w:val="en-US" w:eastAsia="sv-SE"/>
              </w:rPr>
              <w:t>ms</w:t>
            </w:r>
            <w:proofErr w:type="spellEnd"/>
            <w:r w:rsidRPr="00E35781">
              <w:rPr>
                <w:sz w:val="16"/>
                <w:lang w:val="en-US" w:eastAsia="sv-SE"/>
              </w:rPr>
              <w:t xml:space="preserve"> when Msg2 is transmitted with shared spectrum channel access (see TS 38.321 [3], clause 5.1.4). UE ignores the field if included in </w:t>
            </w:r>
            <w:proofErr w:type="spellStart"/>
            <w:r w:rsidRPr="00E35781">
              <w:rPr>
                <w:i/>
                <w:sz w:val="16"/>
                <w:lang w:val="en-US" w:eastAsia="sv-SE"/>
              </w:rPr>
              <w:t>SCellConfig</w:t>
            </w:r>
            <w:proofErr w:type="spellEnd"/>
            <w:r w:rsidRPr="00E35781">
              <w:rPr>
                <w:sz w:val="16"/>
                <w:lang w:val="en-US" w:eastAsia="sv-SE"/>
              </w:rPr>
              <w:t xml:space="preserve">. If </w:t>
            </w:r>
            <w:r w:rsidRPr="00E35781">
              <w:rPr>
                <w:i/>
                <w:sz w:val="16"/>
                <w:lang w:val="en-US" w:eastAsia="sv-SE"/>
              </w:rPr>
              <w:t>ra-ResponseWindow-v1610</w:t>
            </w:r>
            <w:r w:rsidRPr="00E35781">
              <w:rPr>
                <w:sz w:val="16"/>
                <w:lang w:val="en-US" w:eastAsia="sv-SE"/>
              </w:rPr>
              <w:t xml:space="preserve"> is </w:t>
            </w:r>
            <w:proofErr w:type="spellStart"/>
            <w:r w:rsidRPr="00E35781">
              <w:rPr>
                <w:sz w:val="16"/>
                <w:lang w:val="en-US" w:eastAsia="sv-SE"/>
              </w:rPr>
              <w:t>signalled</w:t>
            </w:r>
            <w:proofErr w:type="spellEnd"/>
            <w:r w:rsidRPr="00E35781">
              <w:rPr>
                <w:sz w:val="16"/>
                <w:lang w:val="en-US" w:eastAsia="sv-SE"/>
              </w:rPr>
              <w:t xml:space="preserve">, UE shall ignore the </w:t>
            </w:r>
            <w:r w:rsidRPr="00E35781">
              <w:rPr>
                <w:i/>
                <w:sz w:val="16"/>
                <w:lang w:val="en-US" w:eastAsia="sv-SE"/>
              </w:rPr>
              <w:t>ra-</w:t>
            </w:r>
            <w:proofErr w:type="spellStart"/>
            <w:r w:rsidRPr="00E35781">
              <w:rPr>
                <w:i/>
                <w:sz w:val="16"/>
                <w:lang w:val="en-US" w:eastAsia="sv-SE"/>
              </w:rPr>
              <w:t>ResponseWindow</w:t>
            </w:r>
            <w:proofErr w:type="spellEnd"/>
            <w:r w:rsidRPr="00E35781">
              <w:rPr>
                <w:i/>
                <w:sz w:val="16"/>
                <w:lang w:val="en-US" w:eastAsia="sv-SE"/>
              </w:rPr>
              <w:t xml:space="preserve"> </w:t>
            </w:r>
            <w:r w:rsidRPr="00E35781">
              <w:rPr>
                <w:sz w:val="16"/>
                <w:lang w:val="en-US" w:eastAsia="sv-SE"/>
              </w:rPr>
              <w:t>(without suffix).</w:t>
            </w:r>
          </w:p>
        </w:tc>
      </w:tr>
    </w:tbl>
    <w:p w14:paraId="72108E34" w14:textId="1B4017DD" w:rsidR="00636302" w:rsidRPr="00E35781" w:rsidRDefault="00636302" w:rsidP="00986DB7">
      <w:pPr>
        <w:spacing w:before="240" w:after="240"/>
        <w:rPr>
          <w:lang w:eastAsia="zh-TW"/>
        </w:rPr>
      </w:pPr>
      <w:r w:rsidRPr="00E35781">
        <w:rPr>
          <w:lang w:eastAsia="zh-TW"/>
        </w:rPr>
        <w:t xml:space="preserve">For </w:t>
      </w:r>
      <w:proofErr w:type="spellStart"/>
      <w:r w:rsidRPr="00E35781">
        <w:rPr>
          <w:lang w:eastAsia="zh-TW"/>
        </w:rPr>
        <w:t>drx</w:t>
      </w:r>
      <w:proofErr w:type="spellEnd"/>
      <w:r w:rsidRPr="00E35781">
        <w:rPr>
          <w:lang w:eastAsia="zh-TW"/>
        </w:rPr>
        <w:t>-HARQ-RTT-</w:t>
      </w:r>
      <w:proofErr w:type="spellStart"/>
      <w:r w:rsidRPr="00E35781">
        <w:rPr>
          <w:lang w:eastAsia="zh-TW"/>
        </w:rPr>
        <w:t>TimerDL</w:t>
      </w:r>
      <w:proofErr w:type="spellEnd"/>
      <w:r w:rsidRPr="00E35781">
        <w:rPr>
          <w:lang w:eastAsia="zh-TW"/>
        </w:rPr>
        <w:t xml:space="preserve"> and </w:t>
      </w:r>
      <w:proofErr w:type="spellStart"/>
      <w:r w:rsidRPr="00E35781">
        <w:rPr>
          <w:lang w:eastAsia="zh-TW"/>
        </w:rPr>
        <w:t>drx</w:t>
      </w:r>
      <w:proofErr w:type="spellEnd"/>
      <w:r w:rsidRPr="00E35781">
        <w:rPr>
          <w:lang w:eastAsia="zh-TW"/>
        </w:rPr>
        <w:t>-HARQ-RTT-</w:t>
      </w:r>
      <w:proofErr w:type="spellStart"/>
      <w:r w:rsidRPr="00E35781">
        <w:rPr>
          <w:lang w:eastAsia="zh-TW"/>
        </w:rPr>
        <w:t>TimerUL</w:t>
      </w:r>
      <w:proofErr w:type="spellEnd"/>
      <w:r w:rsidRPr="00E35781">
        <w:rPr>
          <w:lang w:eastAsia="zh-TW"/>
        </w:rPr>
        <w:t xml:space="preserve">, </w:t>
      </w:r>
      <w:r w:rsidR="0001307A" w:rsidRPr="00E35781">
        <w:rPr>
          <w:lang w:eastAsia="zh-TW"/>
        </w:rPr>
        <w:t xml:space="preserve">the current values are in symbols of the BWP where the TB was received, see TS 38.331 below. To </w:t>
      </w:r>
      <w:r w:rsidR="00986DB7" w:rsidRPr="00E35781">
        <w:rPr>
          <w:lang w:eastAsia="zh-TW"/>
        </w:rPr>
        <w:t>minimize</w:t>
      </w:r>
      <w:r w:rsidR="0001307A" w:rsidRPr="00E35781">
        <w:rPr>
          <w:lang w:eastAsia="zh-TW"/>
        </w:rPr>
        <w:t xml:space="preserve"> implementation impact, </w:t>
      </w:r>
      <w:r w:rsidR="008C3D14" w:rsidRPr="00E35781">
        <w:rPr>
          <w:lang w:eastAsia="zh-TW"/>
        </w:rPr>
        <w:t>the required granularity</w:t>
      </w:r>
      <w:r w:rsidR="0001307A" w:rsidRPr="00E35781">
        <w:rPr>
          <w:lang w:eastAsia="zh-TW"/>
        </w:rPr>
        <w:t xml:space="preserve"> for UE-gNB RTT</w:t>
      </w:r>
      <w:r w:rsidR="008C3D14" w:rsidRPr="00E35781">
        <w:rPr>
          <w:lang w:eastAsia="zh-TW"/>
        </w:rPr>
        <w:t xml:space="preserve"> shall</w:t>
      </w:r>
      <w:r w:rsidR="002128D9" w:rsidRPr="00E35781">
        <w:rPr>
          <w:lang w:eastAsia="zh-TW"/>
        </w:rPr>
        <w:t xml:space="preserve"> follow the legacy as the </w:t>
      </w:r>
      <w:r w:rsidR="008C3D14" w:rsidRPr="00E35781">
        <w:rPr>
          <w:lang w:eastAsia="zh-TW"/>
        </w:rPr>
        <w:t>values in symbols of the BWP where the TB was received.</w:t>
      </w:r>
    </w:p>
    <w:p w14:paraId="796C5EC8" w14:textId="125F5012" w:rsidR="003B3E3D" w:rsidRPr="00E35781" w:rsidRDefault="003B3E3D" w:rsidP="003B3E3D">
      <w:pPr>
        <w:pStyle w:val="PL"/>
        <w:rPr>
          <w:rFonts w:cs="Courier New"/>
          <w:noProof w:val="0"/>
          <w:szCs w:val="16"/>
          <w:lang w:val="en-US"/>
        </w:rPr>
      </w:pPr>
      <w:r w:rsidRPr="00E35781">
        <w:rPr>
          <w:rFonts w:cs="Courier New"/>
          <w:noProof w:val="0"/>
          <w:szCs w:val="16"/>
          <w:lang w:val="en-US"/>
        </w:rPr>
        <w:t xml:space="preserve">  </w:t>
      </w:r>
      <w:proofErr w:type="spellStart"/>
      <w:r w:rsidRPr="00E35781">
        <w:rPr>
          <w:rFonts w:cs="Courier New"/>
          <w:noProof w:val="0"/>
          <w:szCs w:val="16"/>
          <w:lang w:val="en-US"/>
        </w:rPr>
        <w:t>drx</w:t>
      </w:r>
      <w:proofErr w:type="spellEnd"/>
      <w:r w:rsidRPr="00E35781">
        <w:rPr>
          <w:rFonts w:cs="Courier New"/>
          <w:noProof w:val="0"/>
          <w:szCs w:val="16"/>
          <w:lang w:val="en-US"/>
        </w:rPr>
        <w:t>-HARQ-RTT-</w:t>
      </w:r>
      <w:proofErr w:type="spellStart"/>
      <w:r w:rsidRPr="00E35781">
        <w:rPr>
          <w:rFonts w:cs="Courier New"/>
          <w:noProof w:val="0"/>
          <w:szCs w:val="16"/>
          <w:lang w:val="en-US"/>
        </w:rPr>
        <w:t>TimerDL</w:t>
      </w:r>
      <w:proofErr w:type="spellEnd"/>
      <w:r w:rsidRPr="00E35781">
        <w:rPr>
          <w:rFonts w:cs="Courier New"/>
          <w:noProof w:val="0"/>
          <w:szCs w:val="16"/>
          <w:lang w:val="en-US"/>
        </w:rPr>
        <w:t xml:space="preserve">                </w:t>
      </w:r>
      <w:r w:rsidRPr="00E35781">
        <w:rPr>
          <w:rFonts w:cs="Courier New"/>
          <w:noProof w:val="0"/>
          <w:color w:val="993366"/>
          <w:szCs w:val="16"/>
          <w:lang w:val="en-US"/>
        </w:rPr>
        <w:t>INTEGER</w:t>
      </w:r>
      <w:r w:rsidRPr="00E35781">
        <w:rPr>
          <w:rFonts w:cs="Courier New"/>
          <w:noProof w:val="0"/>
          <w:szCs w:val="16"/>
          <w:lang w:val="en-US"/>
        </w:rPr>
        <w:t xml:space="preserve"> (</w:t>
      </w:r>
      <w:proofErr w:type="gramStart"/>
      <w:r w:rsidRPr="00E35781">
        <w:rPr>
          <w:rFonts w:cs="Courier New"/>
          <w:noProof w:val="0"/>
          <w:szCs w:val="16"/>
          <w:lang w:val="en-US"/>
        </w:rPr>
        <w:t>0..</w:t>
      </w:r>
      <w:proofErr w:type="gramEnd"/>
      <w:r w:rsidRPr="00E35781">
        <w:rPr>
          <w:rFonts w:cs="Courier New"/>
          <w:noProof w:val="0"/>
          <w:szCs w:val="16"/>
          <w:lang w:val="en-US"/>
        </w:rPr>
        <w:t>56),</w:t>
      </w:r>
    </w:p>
    <w:p w14:paraId="4D7D1B90" w14:textId="6C108D12" w:rsidR="003B3E3D" w:rsidRPr="00E35781" w:rsidRDefault="003B3E3D" w:rsidP="003B3E3D">
      <w:pPr>
        <w:pStyle w:val="PL"/>
        <w:spacing w:after="120"/>
        <w:rPr>
          <w:rFonts w:cs="Courier New"/>
          <w:noProof w:val="0"/>
          <w:szCs w:val="16"/>
          <w:lang w:val="en-US"/>
        </w:rPr>
      </w:pPr>
      <w:r w:rsidRPr="00E35781">
        <w:rPr>
          <w:rFonts w:cs="Courier New"/>
          <w:noProof w:val="0"/>
          <w:szCs w:val="16"/>
          <w:lang w:val="en-US"/>
        </w:rPr>
        <w:t xml:space="preserve">  </w:t>
      </w:r>
      <w:proofErr w:type="spellStart"/>
      <w:r w:rsidRPr="00E35781">
        <w:rPr>
          <w:rFonts w:cs="Courier New"/>
          <w:noProof w:val="0"/>
          <w:szCs w:val="16"/>
          <w:lang w:val="en-US"/>
        </w:rPr>
        <w:t>drx</w:t>
      </w:r>
      <w:proofErr w:type="spellEnd"/>
      <w:r w:rsidRPr="00E35781">
        <w:rPr>
          <w:rFonts w:cs="Courier New"/>
          <w:noProof w:val="0"/>
          <w:szCs w:val="16"/>
          <w:lang w:val="en-US"/>
        </w:rPr>
        <w:t>-HARQ-RTT-</w:t>
      </w:r>
      <w:proofErr w:type="spellStart"/>
      <w:r w:rsidRPr="00E35781">
        <w:rPr>
          <w:rFonts w:cs="Courier New"/>
          <w:noProof w:val="0"/>
          <w:szCs w:val="16"/>
          <w:lang w:val="en-US"/>
        </w:rPr>
        <w:t>TimerUL</w:t>
      </w:r>
      <w:proofErr w:type="spellEnd"/>
      <w:r w:rsidRPr="00E35781">
        <w:rPr>
          <w:rFonts w:cs="Courier New"/>
          <w:noProof w:val="0"/>
          <w:szCs w:val="16"/>
          <w:lang w:val="en-US"/>
        </w:rPr>
        <w:t xml:space="preserve">                </w:t>
      </w:r>
      <w:r w:rsidRPr="00E35781">
        <w:rPr>
          <w:rFonts w:cs="Courier New"/>
          <w:noProof w:val="0"/>
          <w:color w:val="993366"/>
          <w:szCs w:val="16"/>
          <w:lang w:val="en-US"/>
        </w:rPr>
        <w:t>INTEGER</w:t>
      </w:r>
      <w:r w:rsidRPr="00E35781">
        <w:rPr>
          <w:rFonts w:cs="Courier New"/>
          <w:noProof w:val="0"/>
          <w:szCs w:val="16"/>
          <w:lang w:val="en-US"/>
        </w:rPr>
        <w:t xml:space="preserve"> (</w:t>
      </w:r>
      <w:proofErr w:type="gramStart"/>
      <w:r w:rsidRPr="00E35781">
        <w:rPr>
          <w:rFonts w:cs="Courier New"/>
          <w:noProof w:val="0"/>
          <w:szCs w:val="16"/>
          <w:lang w:val="en-US"/>
        </w:rPr>
        <w:t>0..</w:t>
      </w:r>
      <w:proofErr w:type="gramEnd"/>
      <w:r w:rsidRPr="00E35781">
        <w:rPr>
          <w:rFonts w:cs="Courier New"/>
          <w:noProof w:val="0"/>
          <w:szCs w:val="16"/>
          <w:lang w:val="en-US"/>
        </w:rPr>
        <w:t>56),</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350"/>
      </w:tblGrid>
      <w:tr w:rsidR="003B3E3D" w:rsidRPr="00E35781" w14:paraId="53517683" w14:textId="77777777" w:rsidTr="002418E2">
        <w:tc>
          <w:tcPr>
            <w:tcW w:w="5000" w:type="pct"/>
            <w:hideMark/>
          </w:tcPr>
          <w:p w14:paraId="130C20C2" w14:textId="77777777" w:rsidR="003B3E3D" w:rsidRPr="00E35781" w:rsidRDefault="003B3E3D" w:rsidP="00D41B46">
            <w:pPr>
              <w:pStyle w:val="TAH"/>
              <w:rPr>
                <w:rFonts w:cs="Arial"/>
                <w:sz w:val="16"/>
                <w:szCs w:val="16"/>
                <w:lang w:eastAsia="sv-SE"/>
              </w:rPr>
            </w:pPr>
            <w:r w:rsidRPr="00E35781">
              <w:rPr>
                <w:rFonts w:cs="Arial"/>
                <w:i/>
                <w:sz w:val="16"/>
                <w:szCs w:val="16"/>
                <w:lang w:eastAsia="sv-SE"/>
              </w:rPr>
              <w:t xml:space="preserve">DRX-Config </w:t>
            </w:r>
            <w:r w:rsidRPr="00E35781">
              <w:rPr>
                <w:rFonts w:cs="Arial"/>
                <w:sz w:val="16"/>
                <w:szCs w:val="16"/>
                <w:lang w:eastAsia="sv-SE"/>
              </w:rPr>
              <w:t>field descriptions</w:t>
            </w:r>
          </w:p>
        </w:tc>
      </w:tr>
      <w:tr w:rsidR="003B3E3D" w:rsidRPr="00E35781" w14:paraId="5F681653" w14:textId="77777777" w:rsidTr="002418E2">
        <w:tc>
          <w:tcPr>
            <w:tcW w:w="5000" w:type="pct"/>
            <w:hideMark/>
          </w:tcPr>
          <w:p w14:paraId="773C56BA" w14:textId="77777777" w:rsidR="003B3E3D" w:rsidRPr="00E35781" w:rsidRDefault="003B3E3D" w:rsidP="00D41B46">
            <w:pPr>
              <w:pStyle w:val="TAL"/>
              <w:rPr>
                <w:rFonts w:cs="Arial"/>
                <w:sz w:val="16"/>
                <w:szCs w:val="16"/>
                <w:lang w:val="en-US" w:eastAsia="sv-SE"/>
              </w:rPr>
            </w:pPr>
            <w:proofErr w:type="spellStart"/>
            <w:r w:rsidRPr="00E35781">
              <w:rPr>
                <w:rFonts w:cs="Arial"/>
                <w:b/>
                <w:i/>
                <w:sz w:val="16"/>
                <w:szCs w:val="16"/>
                <w:lang w:val="en-US" w:eastAsia="sv-SE"/>
              </w:rPr>
              <w:t>drx</w:t>
            </w:r>
            <w:proofErr w:type="spellEnd"/>
            <w:r w:rsidRPr="00E35781">
              <w:rPr>
                <w:rFonts w:cs="Arial"/>
                <w:b/>
                <w:i/>
                <w:sz w:val="16"/>
                <w:szCs w:val="16"/>
                <w:lang w:val="en-US" w:eastAsia="sv-SE"/>
              </w:rPr>
              <w:t>-HARQ-RTT-</w:t>
            </w:r>
            <w:proofErr w:type="spellStart"/>
            <w:r w:rsidRPr="00E35781">
              <w:rPr>
                <w:rFonts w:cs="Arial"/>
                <w:b/>
                <w:i/>
                <w:sz w:val="16"/>
                <w:szCs w:val="16"/>
                <w:lang w:val="en-US" w:eastAsia="sv-SE"/>
              </w:rPr>
              <w:t>TimerDL</w:t>
            </w:r>
            <w:proofErr w:type="spellEnd"/>
          </w:p>
          <w:p w14:paraId="60D82749" w14:textId="77777777" w:rsidR="003B3E3D" w:rsidRPr="00E35781" w:rsidRDefault="003B3E3D" w:rsidP="00D41B46">
            <w:pPr>
              <w:pStyle w:val="TAL"/>
              <w:rPr>
                <w:rFonts w:cs="Arial"/>
                <w:sz w:val="16"/>
                <w:szCs w:val="16"/>
                <w:lang w:val="en-US" w:eastAsia="sv-SE"/>
              </w:rPr>
            </w:pPr>
            <w:r w:rsidRPr="00E35781">
              <w:rPr>
                <w:rFonts w:cs="Arial"/>
                <w:sz w:val="16"/>
                <w:szCs w:val="16"/>
                <w:highlight w:val="cyan"/>
                <w:lang w:val="en-US" w:eastAsia="sv-SE"/>
              </w:rPr>
              <w:t>Value in number of symbols</w:t>
            </w:r>
            <w:r w:rsidRPr="00E35781">
              <w:rPr>
                <w:rFonts w:cs="Arial"/>
                <w:sz w:val="16"/>
                <w:szCs w:val="16"/>
                <w:lang w:val="en-US" w:eastAsia="sv-SE"/>
              </w:rPr>
              <w:t xml:space="preserve"> of the BWP where the transport block was received.</w:t>
            </w:r>
          </w:p>
        </w:tc>
      </w:tr>
      <w:tr w:rsidR="003B3E3D" w:rsidRPr="00E35781" w14:paraId="20E2BF9E" w14:textId="77777777" w:rsidTr="002418E2">
        <w:tc>
          <w:tcPr>
            <w:tcW w:w="5000" w:type="pct"/>
            <w:hideMark/>
          </w:tcPr>
          <w:p w14:paraId="372D6331" w14:textId="77777777" w:rsidR="003B3E3D" w:rsidRPr="00E35781" w:rsidRDefault="003B3E3D" w:rsidP="00D41B46">
            <w:pPr>
              <w:pStyle w:val="TAL"/>
              <w:rPr>
                <w:rFonts w:cs="Arial"/>
                <w:sz w:val="16"/>
                <w:szCs w:val="16"/>
                <w:lang w:val="en-US" w:eastAsia="sv-SE"/>
              </w:rPr>
            </w:pPr>
            <w:proofErr w:type="spellStart"/>
            <w:r w:rsidRPr="00E35781">
              <w:rPr>
                <w:rFonts w:cs="Arial"/>
                <w:b/>
                <w:i/>
                <w:sz w:val="16"/>
                <w:szCs w:val="16"/>
                <w:lang w:val="en-US" w:eastAsia="sv-SE"/>
              </w:rPr>
              <w:t>drx</w:t>
            </w:r>
            <w:proofErr w:type="spellEnd"/>
            <w:r w:rsidRPr="00E35781">
              <w:rPr>
                <w:rFonts w:cs="Arial"/>
                <w:b/>
                <w:i/>
                <w:sz w:val="16"/>
                <w:szCs w:val="16"/>
                <w:lang w:val="en-US" w:eastAsia="sv-SE"/>
              </w:rPr>
              <w:t>-HARQ-RTT-</w:t>
            </w:r>
            <w:proofErr w:type="spellStart"/>
            <w:r w:rsidRPr="00E35781">
              <w:rPr>
                <w:rFonts w:cs="Arial"/>
                <w:b/>
                <w:i/>
                <w:sz w:val="16"/>
                <w:szCs w:val="16"/>
                <w:lang w:val="en-US" w:eastAsia="sv-SE"/>
              </w:rPr>
              <w:t>TimerUL</w:t>
            </w:r>
            <w:proofErr w:type="spellEnd"/>
          </w:p>
          <w:p w14:paraId="63431E00" w14:textId="77777777" w:rsidR="003B3E3D" w:rsidRPr="00E35781" w:rsidRDefault="003B3E3D" w:rsidP="00D41B46">
            <w:pPr>
              <w:pStyle w:val="TAL"/>
              <w:rPr>
                <w:rFonts w:cs="Arial"/>
                <w:sz w:val="16"/>
                <w:szCs w:val="16"/>
                <w:lang w:val="en-US" w:eastAsia="sv-SE"/>
              </w:rPr>
            </w:pPr>
            <w:r w:rsidRPr="00E35781">
              <w:rPr>
                <w:rFonts w:cs="Arial"/>
                <w:sz w:val="16"/>
                <w:szCs w:val="16"/>
                <w:lang w:val="en-US" w:eastAsia="sv-SE"/>
              </w:rPr>
              <w:t>Value in number of symbols of the BWP where the transport block was transmitted.</w:t>
            </w:r>
          </w:p>
        </w:tc>
      </w:tr>
    </w:tbl>
    <w:p w14:paraId="14E8941B" w14:textId="285B63EB" w:rsidR="00F838AA" w:rsidRPr="00E35781" w:rsidRDefault="00636302" w:rsidP="00986DB7">
      <w:pPr>
        <w:spacing w:before="240" w:after="240"/>
        <w:rPr>
          <w:lang w:eastAsia="zh-TW"/>
        </w:rPr>
      </w:pPr>
      <w:r w:rsidRPr="00E35781">
        <w:rPr>
          <w:lang w:eastAsia="zh-TW"/>
        </w:rPr>
        <w:t xml:space="preserve">For </w:t>
      </w:r>
      <w:proofErr w:type="spellStart"/>
      <w:r w:rsidRPr="00E35781">
        <w:rPr>
          <w:lang w:eastAsia="zh-TW"/>
        </w:rPr>
        <w:t>sr-ProhibitTimer</w:t>
      </w:r>
      <w:proofErr w:type="spellEnd"/>
      <w:r w:rsidRPr="00E35781">
        <w:rPr>
          <w:lang w:eastAsia="zh-TW"/>
        </w:rPr>
        <w:t xml:space="preserve">, </w:t>
      </w:r>
      <w:r w:rsidR="00986DB7" w:rsidRPr="00E35781">
        <w:rPr>
          <w:lang w:eastAsia="zh-TW"/>
        </w:rPr>
        <w:t>the current values are given in milliseconds, see TS 38.331 below. To minimize implementation impact, the required granularity for UE-gNB RTT shall be in milliseconds.</w:t>
      </w:r>
    </w:p>
    <w:p w14:paraId="5E7AE818" w14:textId="28278C74" w:rsidR="00982B57" w:rsidRPr="00E35781" w:rsidRDefault="00982B57" w:rsidP="00986DB7">
      <w:pPr>
        <w:pStyle w:val="PL"/>
        <w:spacing w:after="120"/>
        <w:rPr>
          <w:noProof w:val="0"/>
          <w:color w:val="808080"/>
          <w:lang w:val="en-US"/>
        </w:rPr>
      </w:pPr>
      <w:proofErr w:type="spellStart"/>
      <w:r w:rsidRPr="00E35781">
        <w:rPr>
          <w:noProof w:val="0"/>
          <w:lang w:val="en-US"/>
        </w:rPr>
        <w:t>sr-ProhibitTimer</w:t>
      </w:r>
      <w:proofErr w:type="spellEnd"/>
      <w:r w:rsidR="00A27BC1" w:rsidRPr="00E35781">
        <w:rPr>
          <w:noProof w:val="0"/>
          <w:lang w:val="en-US"/>
        </w:rPr>
        <w:tab/>
      </w:r>
      <w:r w:rsidR="00A27BC1" w:rsidRPr="00E35781">
        <w:rPr>
          <w:noProof w:val="0"/>
          <w:lang w:val="en-US"/>
        </w:rPr>
        <w:tab/>
      </w:r>
      <w:r w:rsidR="00A27BC1" w:rsidRPr="00E35781">
        <w:rPr>
          <w:noProof w:val="0"/>
          <w:lang w:val="en-US"/>
        </w:rPr>
        <w:tab/>
      </w:r>
      <w:r w:rsidR="00A27BC1" w:rsidRPr="00E35781">
        <w:rPr>
          <w:noProof w:val="0"/>
          <w:lang w:val="en-US"/>
        </w:rPr>
        <w:tab/>
      </w:r>
      <w:r w:rsidRPr="00E35781">
        <w:rPr>
          <w:noProof w:val="0"/>
          <w:color w:val="993366"/>
          <w:lang w:val="en-US"/>
        </w:rPr>
        <w:t>ENUMERATED</w:t>
      </w:r>
      <w:r w:rsidRPr="00E35781">
        <w:rPr>
          <w:noProof w:val="0"/>
          <w:lang w:val="en-US"/>
        </w:rPr>
        <w:t xml:space="preserve"> {ms1, ms2, </w:t>
      </w:r>
      <w:r w:rsidR="00A27BC1" w:rsidRPr="00E35781">
        <w:rPr>
          <w:noProof w:val="0"/>
          <w:lang w:val="en-US"/>
        </w:rPr>
        <w:t>…</w:t>
      </w:r>
      <w:r w:rsidRPr="00E35781">
        <w:rPr>
          <w:noProof w:val="0"/>
          <w:lang w:val="en-US"/>
        </w:rPr>
        <w:t>, ms64, ms128}</w:t>
      </w:r>
      <w:r w:rsidR="00A27BC1" w:rsidRPr="00E35781">
        <w:rPr>
          <w:noProof w:val="0"/>
          <w:lang w:val="en-US"/>
        </w:rPr>
        <w:tab/>
      </w:r>
      <w:r w:rsidR="00A27BC1" w:rsidRPr="00E35781">
        <w:rPr>
          <w:noProof w:val="0"/>
          <w:lang w:val="en-US"/>
        </w:rPr>
        <w:tab/>
      </w:r>
      <w:r w:rsidRPr="00E35781">
        <w:rPr>
          <w:noProof w:val="0"/>
          <w:color w:val="993366"/>
          <w:lang w:val="en-US"/>
        </w:rPr>
        <w:t>OPTIONAL</w:t>
      </w:r>
      <w:r w:rsidRPr="00E35781">
        <w:rPr>
          <w:noProof w:val="0"/>
          <w:lang w:val="en-US"/>
        </w:rPr>
        <w:t xml:space="preserve">, </w:t>
      </w:r>
      <w:r w:rsidRPr="00E35781">
        <w:rPr>
          <w:noProof w:val="0"/>
          <w:color w:val="808080"/>
          <w:lang w:val="en-US"/>
        </w:rPr>
        <w:t>-- Need S</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350"/>
      </w:tblGrid>
      <w:tr w:rsidR="00F40794" w:rsidRPr="00E35781" w14:paraId="44730AF8" w14:textId="77777777" w:rsidTr="002418E2">
        <w:tc>
          <w:tcPr>
            <w:tcW w:w="5000" w:type="pct"/>
            <w:hideMark/>
          </w:tcPr>
          <w:p w14:paraId="2B49ACB3" w14:textId="77777777" w:rsidR="00F40794" w:rsidRPr="00E35781" w:rsidRDefault="00F40794" w:rsidP="00D41B46">
            <w:pPr>
              <w:pStyle w:val="TAH"/>
              <w:rPr>
                <w:sz w:val="16"/>
                <w:lang w:eastAsia="sv-SE"/>
              </w:rPr>
            </w:pPr>
            <w:proofErr w:type="spellStart"/>
            <w:r w:rsidRPr="00E35781">
              <w:rPr>
                <w:i/>
                <w:sz w:val="16"/>
                <w:lang w:eastAsia="sv-SE"/>
              </w:rPr>
              <w:t>SchedulingRequestToAddMod</w:t>
            </w:r>
            <w:proofErr w:type="spellEnd"/>
            <w:r w:rsidRPr="00E35781">
              <w:rPr>
                <w:sz w:val="16"/>
                <w:lang w:eastAsia="sv-SE"/>
              </w:rPr>
              <w:t xml:space="preserve"> field descriptions</w:t>
            </w:r>
          </w:p>
        </w:tc>
      </w:tr>
      <w:tr w:rsidR="00F40794" w:rsidRPr="00E35781" w14:paraId="3A44E84C" w14:textId="77777777" w:rsidTr="002418E2">
        <w:trPr>
          <w:trHeight w:val="52"/>
        </w:trPr>
        <w:tc>
          <w:tcPr>
            <w:tcW w:w="5000" w:type="pct"/>
            <w:hideMark/>
          </w:tcPr>
          <w:p w14:paraId="5DDA51B6" w14:textId="77777777" w:rsidR="00F40794" w:rsidRPr="00E35781" w:rsidRDefault="00F40794" w:rsidP="00D41B46">
            <w:pPr>
              <w:pStyle w:val="TAL"/>
              <w:rPr>
                <w:b/>
                <w:bCs/>
                <w:i/>
                <w:sz w:val="16"/>
                <w:lang w:val="en-US" w:eastAsia="en-GB"/>
              </w:rPr>
            </w:pPr>
            <w:proofErr w:type="spellStart"/>
            <w:r w:rsidRPr="00E35781">
              <w:rPr>
                <w:b/>
                <w:bCs/>
                <w:i/>
                <w:sz w:val="16"/>
                <w:lang w:val="en-US" w:eastAsia="en-GB"/>
              </w:rPr>
              <w:t>sr-</w:t>
            </w:r>
            <w:r w:rsidRPr="00E35781">
              <w:rPr>
                <w:b/>
                <w:bCs/>
                <w:i/>
                <w:sz w:val="16"/>
                <w:lang w:val="en-US" w:eastAsia="sv-SE"/>
              </w:rPr>
              <w:t>P</w:t>
            </w:r>
            <w:r w:rsidRPr="00E35781">
              <w:rPr>
                <w:b/>
                <w:bCs/>
                <w:i/>
                <w:sz w:val="16"/>
                <w:lang w:val="en-US" w:eastAsia="en-GB"/>
              </w:rPr>
              <w:t>rohibitTimer</w:t>
            </w:r>
            <w:proofErr w:type="spellEnd"/>
          </w:p>
          <w:p w14:paraId="1B7D8ADC" w14:textId="77777777" w:rsidR="00F40794" w:rsidRPr="00E35781" w:rsidRDefault="00F40794" w:rsidP="00D41B46">
            <w:pPr>
              <w:pStyle w:val="TAL"/>
              <w:rPr>
                <w:sz w:val="16"/>
                <w:lang w:val="en-US" w:eastAsia="en-GB"/>
              </w:rPr>
            </w:pPr>
            <w:r w:rsidRPr="00E35781">
              <w:rPr>
                <w:sz w:val="16"/>
                <w:lang w:val="en-US" w:eastAsia="en-GB"/>
              </w:rPr>
              <w:t xml:space="preserve">Timer for SR transmission on PUCCH in TS 38.321 [3]. </w:t>
            </w:r>
            <w:r w:rsidRPr="00E35781">
              <w:rPr>
                <w:sz w:val="16"/>
                <w:highlight w:val="cyan"/>
                <w:lang w:val="en-US" w:eastAsia="en-GB"/>
              </w:rPr>
              <w:t xml:space="preserve">Value is in </w:t>
            </w:r>
            <w:proofErr w:type="spellStart"/>
            <w:r w:rsidRPr="00E35781">
              <w:rPr>
                <w:sz w:val="16"/>
                <w:highlight w:val="cyan"/>
                <w:lang w:val="en-US" w:eastAsia="en-GB"/>
              </w:rPr>
              <w:t>ms</w:t>
            </w:r>
            <w:r w:rsidRPr="00E35781">
              <w:rPr>
                <w:sz w:val="16"/>
                <w:lang w:val="en-US" w:eastAsia="en-GB"/>
              </w:rPr>
              <w:t>.</w:t>
            </w:r>
            <w:proofErr w:type="spellEnd"/>
            <w:r w:rsidRPr="00E35781">
              <w:rPr>
                <w:sz w:val="16"/>
                <w:lang w:val="en-US" w:eastAsia="en-GB"/>
              </w:rPr>
              <w:t xml:space="preserve"> Value </w:t>
            </w:r>
            <w:r w:rsidRPr="00E35781">
              <w:rPr>
                <w:i/>
                <w:sz w:val="16"/>
                <w:lang w:val="en-US" w:eastAsia="en-GB"/>
              </w:rPr>
              <w:t>ms1</w:t>
            </w:r>
            <w:r w:rsidRPr="00E35781">
              <w:rPr>
                <w:sz w:val="16"/>
                <w:lang w:val="en-US" w:eastAsia="en-GB"/>
              </w:rPr>
              <w:t xml:space="preserve"> corresponds to 1ms, value </w:t>
            </w:r>
            <w:r w:rsidRPr="00E35781">
              <w:rPr>
                <w:i/>
                <w:sz w:val="16"/>
                <w:lang w:val="en-US" w:eastAsia="en-GB"/>
              </w:rPr>
              <w:t>ms2</w:t>
            </w:r>
            <w:r w:rsidRPr="00E35781">
              <w:rPr>
                <w:sz w:val="16"/>
                <w:lang w:val="en-US" w:eastAsia="en-GB"/>
              </w:rPr>
              <w:t xml:space="preserve"> corresponds to 2ms, and so on.  When the field is absent, the UE applies the value 0.</w:t>
            </w:r>
          </w:p>
        </w:tc>
      </w:tr>
    </w:tbl>
    <w:p w14:paraId="536D1C2E" w14:textId="20F617BB" w:rsidR="004664AF" w:rsidRPr="00E35781" w:rsidRDefault="004664AF" w:rsidP="004664AF">
      <w:pPr>
        <w:spacing w:before="240"/>
        <w:rPr>
          <w:lang w:eastAsia="zh-TW"/>
        </w:rPr>
      </w:pPr>
      <w:r w:rsidRPr="00E35781">
        <w:rPr>
          <w:lang w:eastAsia="zh-TW"/>
        </w:rPr>
        <w:t xml:space="preserve">The required granularities are </w:t>
      </w:r>
      <w:proofErr w:type="spellStart"/>
      <w:r w:rsidRPr="00E35781">
        <w:rPr>
          <w:lang w:eastAsia="zh-TW"/>
        </w:rPr>
        <w:t>ms</w:t>
      </w:r>
      <w:proofErr w:type="spellEnd"/>
      <w:r w:rsidRPr="00E35781">
        <w:rPr>
          <w:lang w:eastAsia="zh-TW"/>
        </w:rPr>
        <w:t xml:space="preserve">, slots, and symbols. To meet the minimum granularity, the accuracy of </w:t>
      </w:r>
      <w:r w:rsidR="00B8371D" w:rsidRPr="00E35781">
        <w:rPr>
          <w:lang w:eastAsia="zh-TW"/>
        </w:rPr>
        <w:t xml:space="preserve">the </w:t>
      </w:r>
      <w:r w:rsidRPr="00E35781">
        <w:rPr>
          <w:lang w:eastAsia="zh-TW"/>
        </w:rPr>
        <w:t xml:space="preserve">estimated UE-gNB RTT shall reach a symbol level.  </w:t>
      </w:r>
    </w:p>
    <w:p w14:paraId="4BB8859A" w14:textId="42170638" w:rsidR="00986DB7" w:rsidRPr="00E35781" w:rsidRDefault="004664AF" w:rsidP="00EC6969">
      <w:pPr>
        <w:pStyle w:val="Observation"/>
        <w:rPr>
          <w:lang w:eastAsia="zh-TW"/>
        </w:rPr>
      </w:pPr>
      <w:bookmarkStart w:id="11" w:name="_Toc78299969"/>
      <w:r w:rsidRPr="00E35781">
        <w:rPr>
          <w:lang w:eastAsia="zh-TW"/>
        </w:rPr>
        <w:t>The</w:t>
      </w:r>
      <w:r w:rsidR="00F6149E" w:rsidRPr="00E35781">
        <w:rPr>
          <w:lang w:eastAsia="zh-TW"/>
        </w:rPr>
        <w:t xml:space="preserve"> </w:t>
      </w:r>
      <w:r w:rsidRPr="00E35781">
        <w:rPr>
          <w:lang w:eastAsia="zh-TW"/>
        </w:rPr>
        <w:t>accuracy</w:t>
      </w:r>
      <w:r w:rsidR="00F6149E" w:rsidRPr="00E35781">
        <w:rPr>
          <w:lang w:eastAsia="zh-TW"/>
        </w:rPr>
        <w:t xml:space="preserve"> requirement</w:t>
      </w:r>
      <w:r w:rsidRPr="00E35781">
        <w:rPr>
          <w:lang w:eastAsia="zh-TW"/>
        </w:rPr>
        <w:t xml:space="preserve"> of the estimated UE-gNB RTT </w:t>
      </w:r>
      <w:r w:rsidR="00F6149E" w:rsidRPr="00E35781">
        <w:rPr>
          <w:lang w:eastAsia="zh-TW"/>
        </w:rPr>
        <w:t>must be</w:t>
      </w:r>
      <w:r w:rsidRPr="00E35781">
        <w:rPr>
          <w:lang w:eastAsia="zh-TW"/>
        </w:rPr>
        <w:t xml:space="preserve"> </w:t>
      </w:r>
      <w:r w:rsidR="00F52E87" w:rsidRPr="00E35781">
        <w:rPr>
          <w:lang w:eastAsia="zh-TW"/>
        </w:rPr>
        <w:t>within a</w:t>
      </w:r>
      <w:r w:rsidRPr="00E35781">
        <w:rPr>
          <w:lang w:eastAsia="zh-TW"/>
        </w:rPr>
        <w:t xml:space="preserve"> symbol.</w:t>
      </w:r>
      <w:bookmarkEnd w:id="11"/>
      <w:r w:rsidRPr="00E35781">
        <w:rPr>
          <w:lang w:eastAsia="zh-TW"/>
        </w:rPr>
        <w:t xml:space="preserve"> </w:t>
      </w:r>
    </w:p>
    <w:p w14:paraId="5E6FB55C" w14:textId="0E230E29" w:rsidR="005D5CE6" w:rsidRPr="00E35781" w:rsidRDefault="004664AF" w:rsidP="005D5CE6">
      <w:pPr>
        <w:rPr>
          <w:lang w:eastAsia="zh-TW"/>
        </w:rPr>
      </w:pPr>
      <w:r w:rsidRPr="00E35781">
        <w:rPr>
          <w:lang w:eastAsia="zh-TW"/>
        </w:rPr>
        <w:t>However, t</w:t>
      </w:r>
      <w:r w:rsidR="005D5CE6" w:rsidRPr="00E35781">
        <w:rPr>
          <w:lang w:eastAsia="zh-TW"/>
        </w:rPr>
        <w:t xml:space="preserve">he estimate of UE-gNB RTT is equal to the sum of UE’s TA and </w:t>
      </w:r>
      <w:proofErr w:type="spellStart"/>
      <w:r w:rsidR="005D5CE6" w:rsidRPr="00E35781">
        <w:rPr>
          <w:lang w:eastAsia="zh-TW"/>
        </w:rPr>
        <w:t>K_mac</w:t>
      </w:r>
      <w:proofErr w:type="spellEnd"/>
      <w:r w:rsidR="00AE7639" w:rsidRPr="00E35781">
        <w:rPr>
          <w:lang w:eastAsia="zh-TW"/>
        </w:rPr>
        <w:t>, where UE’s TA can be accurate within the initial transmit timing requirement</w:t>
      </w:r>
      <w:r w:rsidR="00B8371D" w:rsidRPr="00E35781">
        <w:rPr>
          <w:lang w:eastAsia="zh-TW"/>
        </w:rPr>
        <w:t xml:space="preserve"> of </w:t>
      </w:r>
      <w:proofErr w:type="spellStart"/>
      <w:r w:rsidR="00AE7639" w:rsidRPr="00E35781">
        <w:rPr>
          <w:lang w:eastAsia="zh-TW"/>
        </w:rPr>
        <w:t>Te</w:t>
      </w:r>
      <w:proofErr w:type="spellEnd"/>
      <w:r w:rsidR="00AE7639" w:rsidRPr="00E35781">
        <w:rPr>
          <w:lang w:eastAsia="zh-TW"/>
        </w:rPr>
        <w:t xml:space="preserve"> or </w:t>
      </w:r>
      <w:r w:rsidR="00F6149E" w:rsidRPr="00E35781">
        <w:rPr>
          <w:lang w:eastAsia="zh-TW"/>
        </w:rPr>
        <w:t xml:space="preserve">a new requirement </w:t>
      </w:r>
      <w:r w:rsidR="00B8371D" w:rsidRPr="00E35781">
        <w:rPr>
          <w:lang w:eastAsia="zh-TW"/>
        </w:rPr>
        <w:t xml:space="preserve">of </w:t>
      </w:r>
      <w:proofErr w:type="spellStart"/>
      <w:r w:rsidR="00AE7639" w:rsidRPr="00E35781">
        <w:rPr>
          <w:lang w:eastAsia="zh-TW"/>
        </w:rPr>
        <w:t>Te_NTN</w:t>
      </w:r>
      <w:proofErr w:type="spellEnd"/>
      <w:r w:rsidR="00B8371D" w:rsidRPr="00E35781">
        <w:rPr>
          <w:lang w:eastAsia="zh-TW"/>
        </w:rPr>
        <w:t xml:space="preserve"> being</w:t>
      </w:r>
      <w:r w:rsidR="00AE7639" w:rsidRPr="00E35781">
        <w:rPr>
          <w:lang w:eastAsia="zh-TW"/>
        </w:rPr>
        <w:t xml:space="preserve"> around 20% to 40% of the CP length or few symbols, and </w:t>
      </w:r>
      <w:proofErr w:type="spellStart"/>
      <w:r w:rsidR="00AE7639" w:rsidRPr="00E35781">
        <w:rPr>
          <w:lang w:eastAsia="zh-TW"/>
        </w:rPr>
        <w:t>K_mac</w:t>
      </w:r>
      <w:proofErr w:type="spellEnd"/>
      <w:r w:rsidR="00AE7639" w:rsidRPr="00E35781">
        <w:rPr>
          <w:lang w:eastAsia="zh-TW"/>
        </w:rPr>
        <w:t xml:space="preserve"> can be accurate to a slot level.</w:t>
      </w:r>
      <w:r w:rsidR="00F6149E" w:rsidRPr="00E35781">
        <w:rPr>
          <w:lang w:eastAsia="zh-TW"/>
        </w:rPr>
        <w:t xml:space="preserve"> </w:t>
      </w:r>
      <w:r w:rsidR="00AE7639" w:rsidRPr="00E35781">
        <w:rPr>
          <w:lang w:eastAsia="zh-TW"/>
        </w:rPr>
        <w:t xml:space="preserve"> </w:t>
      </w:r>
    </w:p>
    <w:p w14:paraId="00ABF3B5" w14:textId="43E7AD11" w:rsidR="00F40794" w:rsidRPr="00E35781" w:rsidRDefault="00F6149E" w:rsidP="00EC6969">
      <w:pPr>
        <w:pStyle w:val="Observation"/>
        <w:rPr>
          <w:lang w:eastAsia="zh-TW"/>
        </w:rPr>
      </w:pPr>
      <w:bookmarkStart w:id="12" w:name="_Toc78299970"/>
      <w:r w:rsidRPr="00E35781">
        <w:rPr>
          <w:lang w:eastAsia="zh-TW"/>
        </w:rPr>
        <w:t>The estimated UE-gNB RTT cannot fit the accuracy requirement at least for DRX operations.</w:t>
      </w:r>
      <w:bookmarkEnd w:id="12"/>
    </w:p>
    <w:p w14:paraId="68EF5D1B" w14:textId="783B9EAF" w:rsidR="00B8371D" w:rsidRPr="00E35781" w:rsidRDefault="00F52E87" w:rsidP="00B8371D">
      <w:pPr>
        <w:spacing w:after="240"/>
        <w:rPr>
          <w:lang w:eastAsia="zh-TW"/>
        </w:rPr>
      </w:pPr>
      <w:r w:rsidRPr="00E35781">
        <w:rPr>
          <w:lang w:eastAsia="zh-TW"/>
        </w:rPr>
        <w:t xml:space="preserve">RAN2 shall be informed that the estimated UE-gNB RTT can only provide a slot-level accuracy, and from </w:t>
      </w:r>
      <w:r w:rsidR="00B8371D" w:rsidRPr="00E35781">
        <w:rPr>
          <w:lang w:eastAsia="zh-TW"/>
        </w:rPr>
        <w:t xml:space="preserve">the </w:t>
      </w:r>
      <w:r w:rsidRPr="00E35781">
        <w:rPr>
          <w:lang w:eastAsia="zh-TW"/>
        </w:rPr>
        <w:t xml:space="preserve">RAN1 perspective it </w:t>
      </w:r>
      <w:r w:rsidR="00B8371D" w:rsidRPr="00E35781">
        <w:rPr>
          <w:lang w:eastAsia="zh-TW"/>
        </w:rPr>
        <w:t>may</w:t>
      </w:r>
      <w:r w:rsidRPr="00E35781">
        <w:rPr>
          <w:lang w:eastAsia="zh-TW"/>
        </w:rPr>
        <w:t xml:space="preserve"> not</w:t>
      </w:r>
      <w:r w:rsidR="00B8371D" w:rsidRPr="00E35781">
        <w:rPr>
          <w:lang w:eastAsia="zh-TW"/>
        </w:rPr>
        <w:t xml:space="preserve"> be</w:t>
      </w:r>
      <w:r w:rsidRPr="00E35781">
        <w:rPr>
          <w:lang w:eastAsia="zh-TW"/>
        </w:rPr>
        <w:t xml:space="preserve"> worth </w:t>
      </w:r>
      <w:r w:rsidR="00B8371D" w:rsidRPr="00E35781">
        <w:rPr>
          <w:lang w:eastAsia="zh-TW"/>
        </w:rPr>
        <w:t>providing</w:t>
      </w:r>
      <w:r w:rsidRPr="00E35781">
        <w:rPr>
          <w:lang w:eastAsia="zh-TW"/>
        </w:rPr>
        <w:t xml:space="preserve"> a symbol-level accuracy </w:t>
      </w:r>
      <w:r w:rsidR="00B8371D" w:rsidRPr="00E35781">
        <w:rPr>
          <w:lang w:eastAsia="zh-TW"/>
        </w:rPr>
        <w:t>to support DRX operations.</w:t>
      </w:r>
    </w:p>
    <w:p w14:paraId="29E730C8" w14:textId="2DEBE82E" w:rsidR="00F6149E" w:rsidRPr="00E35781" w:rsidRDefault="00B8371D" w:rsidP="00B8371D">
      <w:pPr>
        <w:pStyle w:val="Proposal"/>
        <w:spacing w:after="0"/>
        <w:rPr>
          <w:lang w:eastAsia="zh-TW"/>
        </w:rPr>
      </w:pPr>
      <w:bookmarkStart w:id="13" w:name="_Toc78299880"/>
      <w:r w:rsidRPr="00E35781">
        <w:rPr>
          <w:lang w:eastAsia="zh-TW"/>
        </w:rPr>
        <w:lastRenderedPageBreak/>
        <w:t xml:space="preserve">LS to RAN2 that the estimated UE-gNB RTT provides a slot-level accuracy and may have issues to support DRX operations, e.g., offset for </w:t>
      </w:r>
      <w:proofErr w:type="spellStart"/>
      <w:r w:rsidRPr="00E35781">
        <w:rPr>
          <w:lang w:eastAsia="zh-TW"/>
        </w:rPr>
        <w:t>drx</w:t>
      </w:r>
      <w:proofErr w:type="spellEnd"/>
      <w:r w:rsidRPr="00E35781">
        <w:rPr>
          <w:lang w:eastAsia="zh-TW"/>
        </w:rPr>
        <w:t>-HARQ-RTT-</w:t>
      </w:r>
      <w:proofErr w:type="spellStart"/>
      <w:r w:rsidRPr="00E35781">
        <w:rPr>
          <w:lang w:eastAsia="zh-TW"/>
        </w:rPr>
        <w:t>TimerUL</w:t>
      </w:r>
      <w:proofErr w:type="spellEnd"/>
      <w:r w:rsidRPr="00E35781">
        <w:rPr>
          <w:lang w:eastAsia="zh-TW"/>
        </w:rPr>
        <w:t xml:space="preserve"> is equal to UE-gNB RTT.</w:t>
      </w:r>
      <w:bookmarkEnd w:id="13"/>
    </w:p>
    <w:p w14:paraId="4E36E74E" w14:textId="77777777" w:rsidR="00B8371D" w:rsidRPr="00E35781" w:rsidRDefault="00B8371D" w:rsidP="00B8371D">
      <w:pPr>
        <w:pStyle w:val="Proposal"/>
        <w:numPr>
          <w:ilvl w:val="0"/>
          <w:numId w:val="0"/>
        </w:numPr>
        <w:spacing w:after="0"/>
        <w:ind w:left="1304" w:hanging="1304"/>
        <w:rPr>
          <w:lang w:eastAsia="zh-TW"/>
        </w:rPr>
      </w:pPr>
    </w:p>
    <w:p w14:paraId="7705C918" w14:textId="4546F7D3" w:rsidR="00F838AA" w:rsidRPr="00E35781" w:rsidRDefault="00B8371D" w:rsidP="00B8371D">
      <w:pPr>
        <w:pStyle w:val="Heading2"/>
        <w:rPr>
          <w:lang w:val="en-US"/>
        </w:rPr>
      </w:pPr>
      <w:r w:rsidRPr="00E35781">
        <w:rPr>
          <w:lang w:val="en-US"/>
        </w:rPr>
        <w:t xml:space="preserve">Transmission timings for </w:t>
      </w:r>
      <w:proofErr w:type="spellStart"/>
      <w:r w:rsidRPr="00E35781">
        <w:rPr>
          <w:lang w:val="en-US"/>
        </w:rPr>
        <w:t>K_offset</w:t>
      </w:r>
      <w:proofErr w:type="spellEnd"/>
      <w:r w:rsidRPr="00E35781">
        <w:rPr>
          <w:lang w:val="en-US"/>
        </w:rPr>
        <w:t xml:space="preserve"> usage</w:t>
      </w:r>
    </w:p>
    <w:p w14:paraId="4E525674" w14:textId="68CC1482" w:rsidR="00B8371D" w:rsidRPr="00E35781" w:rsidRDefault="00B8371D" w:rsidP="00B8371D">
      <w:r w:rsidRPr="00E35781">
        <w:t xml:space="preserve">The intention to always use the </w:t>
      </w:r>
      <w:proofErr w:type="spellStart"/>
      <w:r w:rsidRPr="00E35781">
        <w:t>K_offset</w:t>
      </w:r>
      <w:proofErr w:type="spellEnd"/>
      <w:r w:rsidRPr="00E35781">
        <w:t xml:space="preserve"> value signaled in system information (SI) is to simplify the Random Access (RA) procedure among UEs, which seems problematic if some UEs use the UE-specific </w:t>
      </w:r>
      <w:proofErr w:type="spellStart"/>
      <w:r w:rsidRPr="00E35781">
        <w:t>K_offset</w:t>
      </w:r>
      <w:proofErr w:type="spellEnd"/>
      <w:r w:rsidRPr="00E35781">
        <w:t xml:space="preserve"> and the others use the cell-specific </w:t>
      </w:r>
      <w:proofErr w:type="spellStart"/>
      <w:r w:rsidRPr="00E35781">
        <w:t>K_offset</w:t>
      </w:r>
      <w:proofErr w:type="spellEnd"/>
      <w:r w:rsidRPr="00E35781">
        <w:t xml:space="preserve"> during the RA. </w:t>
      </w:r>
    </w:p>
    <w:p w14:paraId="58345BC7" w14:textId="4518F06B" w:rsidR="00B8371D" w:rsidRPr="00E35781" w:rsidRDefault="00B8371D" w:rsidP="00B8371D">
      <w:pPr>
        <w:spacing w:after="240"/>
      </w:pPr>
      <w:r w:rsidRPr="00E35781">
        <w:t xml:space="preserve">Since the RA includes contention-based RA (CBRA) and contention-free RA (CFRA), to our best understanding they shall follow the same principle by always using the </w:t>
      </w:r>
      <w:proofErr w:type="spellStart"/>
      <w:r w:rsidRPr="00E35781">
        <w:t>K_offset</w:t>
      </w:r>
      <w:proofErr w:type="spellEnd"/>
      <w:r w:rsidRPr="00E35781">
        <w:t xml:space="preserve"> value signaled in SI.</w:t>
      </w:r>
    </w:p>
    <w:p w14:paraId="4BFA8B32" w14:textId="6C61BFB2" w:rsidR="00B8371D" w:rsidRPr="00E35781" w:rsidRDefault="00B8371D" w:rsidP="00B8371D">
      <w:pPr>
        <w:pStyle w:val="Proposal"/>
      </w:pPr>
      <w:bookmarkStart w:id="14" w:name="_Toc78299881"/>
      <w:r w:rsidRPr="00E35781">
        <w:t>Support the transmission timing of HARQ-ACK on PUCCH to contention resolution PDSCH scheduled by DCI format 1_0 with CRC scrambled by C-RNTI.</w:t>
      </w:r>
      <w:bookmarkEnd w:id="14"/>
    </w:p>
    <w:p w14:paraId="60BBBCB9" w14:textId="62955B31" w:rsidR="00B8371D" w:rsidRPr="00E35781" w:rsidRDefault="00B8371D" w:rsidP="00B8371D">
      <w:pPr>
        <w:pStyle w:val="Proposal"/>
        <w:spacing w:after="240"/>
        <w:ind w:left="1310" w:hanging="1310"/>
      </w:pPr>
      <w:bookmarkStart w:id="15" w:name="_Toc78299882"/>
      <w:r w:rsidRPr="00E35781">
        <w:t xml:space="preserve">Support the transmission timing of HARQ-ACK on PUCCH to </w:t>
      </w:r>
      <w:proofErr w:type="spellStart"/>
      <w:r w:rsidRPr="00E35781">
        <w:t>MsgB</w:t>
      </w:r>
      <w:proofErr w:type="spellEnd"/>
      <w:r w:rsidRPr="00E35781">
        <w:t xml:space="preserve"> scheduled by DCI format 1_0 with CRC scrambled by C-RNTI.</w:t>
      </w:r>
      <w:bookmarkEnd w:id="15"/>
    </w:p>
    <w:p w14:paraId="1B6217FF" w14:textId="7F99A9ED" w:rsidR="00B8371D" w:rsidRPr="00E35781" w:rsidRDefault="00B8371D" w:rsidP="00B8371D">
      <w:r w:rsidRPr="00E35781">
        <w:t xml:space="preserve">The intention to differentiate fallback DCI formats and non-fallback DCI formats for </w:t>
      </w:r>
      <w:proofErr w:type="spellStart"/>
      <w:r w:rsidRPr="00E35781">
        <w:t>K_offset</w:t>
      </w:r>
      <w:proofErr w:type="spellEnd"/>
      <w:r w:rsidRPr="00E35781">
        <w:t xml:space="preserve"> is to prevent that during the update of </w:t>
      </w:r>
      <w:proofErr w:type="spellStart"/>
      <w:r w:rsidRPr="00E35781">
        <w:t>K_offset</w:t>
      </w:r>
      <w:proofErr w:type="spellEnd"/>
      <w:r w:rsidRPr="00E35781">
        <w:t xml:space="preserve">, </w:t>
      </w:r>
      <w:proofErr w:type="gramStart"/>
      <w:r w:rsidRPr="00E35781">
        <w:t>UE</w:t>
      </w:r>
      <w:proofErr w:type="gramEnd"/>
      <w:r w:rsidRPr="00E35781">
        <w:t xml:space="preserve"> and network (NW) may not have the same understanding about the </w:t>
      </w:r>
      <w:proofErr w:type="spellStart"/>
      <w:r w:rsidRPr="00E35781">
        <w:t>K_offset</w:t>
      </w:r>
      <w:proofErr w:type="spellEnd"/>
      <w:r w:rsidRPr="00E35781">
        <w:t xml:space="preserve"> value used in timing relationships that do not use the one signaled in system information.</w:t>
      </w:r>
    </w:p>
    <w:p w14:paraId="4A7812A6" w14:textId="22438926" w:rsidR="00B8371D" w:rsidRPr="00E35781" w:rsidRDefault="00B8371D" w:rsidP="00B8371D">
      <w:pPr>
        <w:spacing w:after="240"/>
      </w:pPr>
      <w:r w:rsidRPr="00E35781">
        <w:t xml:space="preserve">However, this misunderstanding between UE and NW only happens if the </w:t>
      </w:r>
      <w:proofErr w:type="spellStart"/>
      <w:r w:rsidRPr="00E35781">
        <w:t>K_offsest</w:t>
      </w:r>
      <w:proofErr w:type="spellEnd"/>
      <w:r w:rsidRPr="00E35781">
        <w:t xml:space="preserve"> update is via RRC reconfiguration. To our best understanding, the support of </w:t>
      </w:r>
      <w:proofErr w:type="spellStart"/>
      <w:r w:rsidRPr="00E35781">
        <w:t>K_offset</w:t>
      </w:r>
      <w:proofErr w:type="spellEnd"/>
      <w:r w:rsidRPr="00E35781">
        <w:t xml:space="preserve"> update via MAC CE can ensure UE and NW have the same understanding about </w:t>
      </w:r>
      <w:proofErr w:type="spellStart"/>
      <w:r w:rsidRPr="00E35781">
        <w:t>K_offset</w:t>
      </w:r>
      <w:proofErr w:type="spellEnd"/>
      <w:r w:rsidRPr="00E35781">
        <w:t xml:space="preserve"> value by a proper MAC CE action time well defined by RAN1 in this release.  </w:t>
      </w:r>
    </w:p>
    <w:p w14:paraId="1FDAF4BE" w14:textId="65979F24" w:rsidR="00B8371D" w:rsidRPr="00E35781" w:rsidRDefault="00B8371D" w:rsidP="00B8371D">
      <w:pPr>
        <w:pStyle w:val="Proposal"/>
      </w:pPr>
      <w:bookmarkStart w:id="16" w:name="_Toc78299883"/>
      <w:r w:rsidRPr="00E35781">
        <w:t xml:space="preserve">No additional transmission timings related to fallback DCI formats are needed if the MAC CE option is supported for updating </w:t>
      </w:r>
      <w:proofErr w:type="spellStart"/>
      <w:r w:rsidRPr="00E35781">
        <w:t>K_offset</w:t>
      </w:r>
      <w:proofErr w:type="spellEnd"/>
      <w:r w:rsidRPr="00E35781">
        <w:t xml:space="preserve"> after initial access.</w:t>
      </w:r>
      <w:bookmarkEnd w:id="16"/>
    </w:p>
    <w:p w14:paraId="4C5745AF" w14:textId="207908F4" w:rsidR="00B8371D" w:rsidRPr="00E35781" w:rsidRDefault="00B8371D" w:rsidP="00B8371D">
      <w:pPr>
        <w:spacing w:before="240" w:after="240"/>
      </w:pPr>
      <w:r w:rsidRPr="00E35781">
        <w:t xml:space="preserve">The intention to discuss beam-specific </w:t>
      </w:r>
      <w:proofErr w:type="spellStart"/>
      <w:r w:rsidRPr="00E35781">
        <w:t>K_offset</w:t>
      </w:r>
      <w:proofErr w:type="spellEnd"/>
      <w:r w:rsidRPr="00E35781">
        <w:t xml:space="preserve"> is to further enhance its accuracy by considering the use of a small satellite beam. However, the association </w:t>
      </w:r>
      <w:r w:rsidR="00E35781">
        <w:t>between</w:t>
      </w:r>
      <w:r w:rsidRPr="00E35781">
        <w:t xml:space="preserve"> satellite beams and BWPs is unclear. Propose to postpone this.</w:t>
      </w:r>
    </w:p>
    <w:p w14:paraId="04C10FEF" w14:textId="1DE18DDE" w:rsidR="00B8371D" w:rsidRPr="00E35781" w:rsidRDefault="00B8371D" w:rsidP="00B8371D">
      <w:pPr>
        <w:pStyle w:val="Proposal"/>
      </w:pPr>
      <w:bookmarkStart w:id="17" w:name="_Toc78299884"/>
      <w:r w:rsidRPr="00E35781">
        <w:t xml:space="preserve">Postpone the discussion on beam-specific </w:t>
      </w:r>
      <w:proofErr w:type="spellStart"/>
      <w:r w:rsidRPr="00E35781">
        <w:t>K_offset</w:t>
      </w:r>
      <w:proofErr w:type="spellEnd"/>
      <w:r w:rsidRPr="00E35781">
        <w:t xml:space="preserve"> update for waiting</w:t>
      </w:r>
      <w:r w:rsidR="00E35781">
        <w:t xml:space="preserve"> for</w:t>
      </w:r>
      <w:r w:rsidRPr="00E35781">
        <w:t xml:space="preserve"> more prog</w:t>
      </w:r>
      <w:r w:rsidR="00E35781">
        <w:t>r</w:t>
      </w:r>
      <w:r w:rsidRPr="00E35781">
        <w:t>ess on the association between satellite beams and BWPs.</w:t>
      </w:r>
      <w:bookmarkEnd w:id="17"/>
    </w:p>
    <w:p w14:paraId="3DF1BD37" w14:textId="77777777" w:rsidR="00045512" w:rsidRPr="00E35781" w:rsidRDefault="00045512" w:rsidP="00045512">
      <w:pPr>
        <w:pStyle w:val="Proposal"/>
        <w:numPr>
          <w:ilvl w:val="0"/>
          <w:numId w:val="0"/>
        </w:numPr>
      </w:pPr>
    </w:p>
    <w:p w14:paraId="6468B38A" w14:textId="7DF4B953" w:rsidR="00B8371D" w:rsidRPr="00E35781" w:rsidRDefault="00045512" w:rsidP="00045512">
      <w:pPr>
        <w:pStyle w:val="Heading2"/>
        <w:rPr>
          <w:lang w:val="en-US"/>
        </w:rPr>
      </w:pPr>
      <w:r w:rsidRPr="00E35781">
        <w:rPr>
          <w:lang w:val="en-US"/>
        </w:rPr>
        <w:t xml:space="preserve">TA reporting </w:t>
      </w:r>
    </w:p>
    <w:p w14:paraId="2024D0F4" w14:textId="3F70E5BA" w:rsidR="0064670F" w:rsidRPr="00E35781" w:rsidRDefault="00E35781" w:rsidP="00045512">
      <w:r w:rsidRPr="00E35781">
        <w:t xml:space="preserve">The intention to use TA reporting is to update UE-specific </w:t>
      </w:r>
      <w:proofErr w:type="spellStart"/>
      <w:r w:rsidRPr="00E35781">
        <w:t>K_offset</w:t>
      </w:r>
      <w:proofErr w:type="spellEnd"/>
      <w:r w:rsidR="0064670F">
        <w:t xml:space="preserve"> for a better scheduling efficiency</w:t>
      </w:r>
      <w:r w:rsidRPr="00E35781">
        <w:t xml:space="preserve"> </w:t>
      </w:r>
      <w:proofErr w:type="gramStart"/>
      <w:r w:rsidRPr="00E35781">
        <w:t xml:space="preserve">and </w:t>
      </w:r>
      <w:r w:rsidR="0064670F">
        <w:t>also</w:t>
      </w:r>
      <w:proofErr w:type="gramEnd"/>
      <w:r w:rsidR="0064670F">
        <w:t xml:space="preserve"> </w:t>
      </w:r>
      <w:r w:rsidRPr="00E35781">
        <w:t xml:space="preserve">build </w:t>
      </w:r>
      <w:r>
        <w:t>a</w:t>
      </w:r>
      <w:r w:rsidRPr="00E35781">
        <w:t xml:space="preserve"> common understanding between UE and NW about UE-gNB RTT.</w:t>
      </w:r>
    </w:p>
    <w:p w14:paraId="7DE57B2A" w14:textId="339FFE50" w:rsidR="00045512" w:rsidRDefault="0064670F" w:rsidP="00045512">
      <w:r>
        <w:t xml:space="preserve">As shown in </w:t>
      </w:r>
      <w:hyperlink r:id="rId12" w:history="1">
        <w:r w:rsidRPr="0064670F">
          <w:rPr>
            <w:rStyle w:val="Hyperlink"/>
          </w:rPr>
          <w:t>R1-2106325</w:t>
        </w:r>
      </w:hyperlink>
      <w:r>
        <w:t xml:space="preserve">, companies have reached a proposal about TA reporting. </w:t>
      </w:r>
      <w:r w:rsidR="00056266">
        <w:t>S</w:t>
      </w:r>
      <w:r>
        <w:t xml:space="preserve">ee below. </w:t>
      </w:r>
    </w:p>
    <w:p w14:paraId="1EA02287" w14:textId="77777777" w:rsidR="0064670F" w:rsidRPr="003508A6" w:rsidRDefault="0064670F" w:rsidP="0064670F">
      <w:pPr>
        <w:rPr>
          <w:u w:val="single"/>
        </w:rPr>
      </w:pPr>
      <w:r w:rsidRPr="003508A6">
        <w:rPr>
          <w:u w:val="single"/>
        </w:rPr>
        <w:t>Moderator recommendation on TA reporting:</w:t>
      </w:r>
    </w:p>
    <w:p w14:paraId="0059581C" w14:textId="77777777" w:rsidR="0064670F" w:rsidRPr="0064670F" w:rsidRDefault="0064670F" w:rsidP="0064670F">
      <w:r w:rsidRPr="0064670F">
        <w:t xml:space="preserve">Companies are encouraged to provide input on this issue at the next RAN1 meeting, </w:t>
      </w:r>
      <w:proofErr w:type="gramStart"/>
      <w:r w:rsidRPr="0064670F">
        <w:t>taking into account</w:t>
      </w:r>
      <w:proofErr w:type="gramEnd"/>
      <w:r w:rsidRPr="0064670F">
        <w:t xml:space="preserve"> the questions asked by RAN2 LS:</w:t>
      </w:r>
    </w:p>
    <w:p w14:paraId="7E95CD16" w14:textId="47CDCD40" w:rsidR="0064670F" w:rsidRPr="0064670F" w:rsidRDefault="0064670F" w:rsidP="0064670F">
      <w:pPr>
        <w:numPr>
          <w:ilvl w:val="0"/>
          <w:numId w:val="45"/>
        </w:numPr>
      </w:pPr>
      <w:r w:rsidRPr="0064670F">
        <w:t>At least for uplink scheduling adaptation, what is the exact content of UE reporting of information about the UE</w:t>
      </w:r>
      <w:r w:rsidR="001A0A9B">
        <w:t>-</w:t>
      </w:r>
      <w:r w:rsidRPr="0064670F">
        <w:t>specific TA pre-compensation?</w:t>
      </w:r>
    </w:p>
    <w:p w14:paraId="53E9B78F" w14:textId="77777777" w:rsidR="0064670F" w:rsidRPr="0064670F" w:rsidRDefault="0064670F" w:rsidP="002418E2">
      <w:pPr>
        <w:numPr>
          <w:ilvl w:val="1"/>
          <w:numId w:val="45"/>
        </w:numPr>
        <w:spacing w:after="0"/>
      </w:pPr>
      <w:r w:rsidRPr="0064670F">
        <w:rPr>
          <w:lang w:val="en-GB"/>
        </w:rPr>
        <w:t>Option 1: UE specific TA: [Apple, MediaTek, CATT, Lenovo/MM(?)]</w:t>
      </w:r>
    </w:p>
    <w:p w14:paraId="4833C6D6" w14:textId="77777777" w:rsidR="0064670F" w:rsidRPr="0064670F" w:rsidRDefault="0064670F" w:rsidP="002418E2">
      <w:pPr>
        <w:numPr>
          <w:ilvl w:val="1"/>
          <w:numId w:val="45"/>
        </w:numPr>
        <w:spacing w:after="0"/>
      </w:pPr>
      <w:r w:rsidRPr="0064670F">
        <w:rPr>
          <w:lang w:val="en-GB"/>
        </w:rPr>
        <w:t>Option 2: Full TA: [ZTE, Lenovo/MM(?)]</w:t>
      </w:r>
    </w:p>
    <w:p w14:paraId="055FCA13" w14:textId="77777777" w:rsidR="0064670F" w:rsidRPr="0064670F" w:rsidRDefault="0064670F" w:rsidP="002418E2">
      <w:pPr>
        <w:numPr>
          <w:ilvl w:val="1"/>
          <w:numId w:val="45"/>
        </w:numPr>
        <w:spacing w:after="0"/>
      </w:pPr>
      <w:r w:rsidRPr="0064670F">
        <w:rPr>
          <w:lang w:val="en-GB"/>
        </w:rPr>
        <w:t>Option 3: UE location: [Panasonic]</w:t>
      </w:r>
    </w:p>
    <w:p w14:paraId="46D7F592" w14:textId="77777777" w:rsidR="0064670F" w:rsidRPr="0064670F" w:rsidRDefault="0064670F" w:rsidP="002418E2">
      <w:pPr>
        <w:numPr>
          <w:ilvl w:val="1"/>
          <w:numId w:val="45"/>
        </w:numPr>
        <w:spacing w:after="0"/>
      </w:pPr>
      <w:r w:rsidRPr="0064670F">
        <w:rPr>
          <w:lang w:val="en-GB"/>
        </w:rPr>
        <w:t xml:space="preserve">Option 4: Difference between UE-specific </w:t>
      </w:r>
      <w:proofErr w:type="spellStart"/>
      <w:r w:rsidRPr="0064670F">
        <w:rPr>
          <w:lang w:val="en-GB"/>
        </w:rPr>
        <w:t>K_offset</w:t>
      </w:r>
      <w:proofErr w:type="spellEnd"/>
      <w:r w:rsidRPr="0064670F">
        <w:rPr>
          <w:lang w:val="en-GB"/>
        </w:rPr>
        <w:t xml:space="preserve"> and cell-specific </w:t>
      </w:r>
      <w:proofErr w:type="spellStart"/>
      <w:r w:rsidRPr="0064670F">
        <w:rPr>
          <w:lang w:val="en-GB"/>
        </w:rPr>
        <w:t>K_offset</w:t>
      </w:r>
      <w:proofErr w:type="spellEnd"/>
      <w:r w:rsidRPr="0064670F">
        <w:rPr>
          <w:lang w:val="en-GB"/>
        </w:rPr>
        <w:t>: [CMCC]</w:t>
      </w:r>
    </w:p>
    <w:p w14:paraId="65F4C47E" w14:textId="77777777" w:rsidR="0064670F" w:rsidRPr="0064670F" w:rsidRDefault="0064670F" w:rsidP="0064670F">
      <w:pPr>
        <w:numPr>
          <w:ilvl w:val="1"/>
          <w:numId w:val="45"/>
        </w:numPr>
      </w:pPr>
      <w:r w:rsidRPr="0064670F">
        <w:rPr>
          <w:lang w:val="en-GB"/>
        </w:rPr>
        <w:t>Other option(s)?</w:t>
      </w:r>
    </w:p>
    <w:p w14:paraId="7A230989" w14:textId="0C4AF641" w:rsidR="0064670F" w:rsidRPr="0064670F" w:rsidRDefault="0064670F" w:rsidP="0064670F">
      <w:pPr>
        <w:numPr>
          <w:ilvl w:val="0"/>
          <w:numId w:val="45"/>
        </w:numPr>
      </w:pPr>
      <w:r w:rsidRPr="0064670F">
        <w:lastRenderedPageBreak/>
        <w:t>At least for uplink scheduling adaptation, how frequent is the UE reporting of information about the UE</w:t>
      </w:r>
      <w:r w:rsidR="001A0A9B">
        <w:t>-</w:t>
      </w:r>
      <w:r w:rsidRPr="0064670F">
        <w:t>specific TA pre-compensation?</w:t>
      </w:r>
    </w:p>
    <w:p w14:paraId="2D31BEF6" w14:textId="4EC9FEC9" w:rsidR="0064670F" w:rsidRPr="0064670F" w:rsidRDefault="0064670F" w:rsidP="002418E2">
      <w:pPr>
        <w:numPr>
          <w:ilvl w:val="1"/>
          <w:numId w:val="45"/>
        </w:numPr>
        <w:spacing w:after="0"/>
      </w:pPr>
      <w:r w:rsidRPr="002418E2">
        <w:rPr>
          <w:lang w:val="en-GB"/>
        </w:rPr>
        <w:t>Option</w:t>
      </w:r>
      <w:r w:rsidRPr="0064670F">
        <w:t xml:space="preserve"> 1: </w:t>
      </w:r>
      <w:r w:rsidRPr="0064670F">
        <w:rPr>
          <w:lang w:val="en-GB"/>
        </w:rPr>
        <w:t>Event</w:t>
      </w:r>
      <w:r w:rsidR="001A0A9B">
        <w:rPr>
          <w:lang w:val="en-GB"/>
        </w:rPr>
        <w:t>-</w:t>
      </w:r>
      <w:r w:rsidRPr="0064670F">
        <w:rPr>
          <w:lang w:val="en-GB"/>
        </w:rPr>
        <w:t>triggered: [Apple, ZTE, Panasonic, LG, Qualcomm, Xiaomi, CMCC, CATT]</w:t>
      </w:r>
    </w:p>
    <w:p w14:paraId="6877B650" w14:textId="77777777" w:rsidR="0064670F" w:rsidRPr="0064670F" w:rsidRDefault="0064670F" w:rsidP="002418E2">
      <w:pPr>
        <w:numPr>
          <w:ilvl w:val="1"/>
          <w:numId w:val="45"/>
        </w:numPr>
        <w:spacing w:after="0"/>
      </w:pPr>
      <w:r w:rsidRPr="002418E2">
        <w:rPr>
          <w:lang w:val="en-GB"/>
        </w:rPr>
        <w:t>Option</w:t>
      </w:r>
      <w:r w:rsidRPr="0064670F">
        <w:t xml:space="preserve"> 2: </w:t>
      </w:r>
      <w:r w:rsidRPr="0064670F">
        <w:rPr>
          <w:lang w:val="en-GB"/>
        </w:rPr>
        <w:t>Network request: [ZTE, Qualcomm]</w:t>
      </w:r>
    </w:p>
    <w:p w14:paraId="5399F7D3" w14:textId="77777777" w:rsidR="0064670F" w:rsidRPr="0064670F" w:rsidRDefault="0064670F" w:rsidP="002418E2">
      <w:pPr>
        <w:numPr>
          <w:ilvl w:val="1"/>
          <w:numId w:val="45"/>
        </w:numPr>
        <w:spacing w:after="0"/>
      </w:pPr>
      <w:r w:rsidRPr="002418E2">
        <w:rPr>
          <w:lang w:val="en-GB"/>
        </w:rPr>
        <w:t>Option</w:t>
      </w:r>
      <w:r w:rsidRPr="0064670F">
        <w:t xml:space="preserve"> 3: </w:t>
      </w:r>
      <w:r w:rsidRPr="0064670F">
        <w:rPr>
          <w:lang w:val="en-GB"/>
        </w:rPr>
        <w:t>Periodic: [Xiaomi, Lenovo/MM]</w:t>
      </w:r>
    </w:p>
    <w:p w14:paraId="54C52E8C" w14:textId="77777777" w:rsidR="0064670F" w:rsidRPr="0064670F" w:rsidRDefault="0064670F" w:rsidP="0064670F">
      <w:pPr>
        <w:numPr>
          <w:ilvl w:val="1"/>
          <w:numId w:val="45"/>
        </w:numPr>
      </w:pPr>
      <w:r w:rsidRPr="0064670F">
        <w:rPr>
          <w:lang w:val="en-GB"/>
        </w:rPr>
        <w:t>Other option(s)?</w:t>
      </w:r>
    </w:p>
    <w:p w14:paraId="0C756658" w14:textId="03C10C00" w:rsidR="00DC3963" w:rsidRDefault="00DC3963" w:rsidP="00045512">
      <w:r>
        <w:t xml:space="preserve">For 1) the exact content of UE reporting of information, Option 3: UE location may have a privacy issue and Option 4 seems further optimization, which may not be essential to the current stage. However, for both Option 1: UE-specific TA and Option 2: Full TA, RAN1 may need to consider the impact of a </w:t>
      </w:r>
      <w:r w:rsidRPr="00DC3963">
        <w:t>new gradual timing adjustment</w:t>
      </w:r>
      <w:r>
        <w:t xml:space="preserve"> (GTA)</w:t>
      </w:r>
      <w:r w:rsidRPr="00DC3963">
        <w:t xml:space="preserve"> requirements for </w:t>
      </w:r>
      <w:r w:rsidR="003D0DD6">
        <w:t xml:space="preserve">the </w:t>
      </w:r>
      <w:r w:rsidRPr="00DC3963">
        <w:t>NTN network</w:t>
      </w:r>
      <w:r>
        <w:t xml:space="preserve"> introduced by RAN4. </w:t>
      </w:r>
    </w:p>
    <w:p w14:paraId="587EEA49" w14:textId="7DA6D186" w:rsidR="00DC3963" w:rsidRDefault="00DC3963" w:rsidP="00DC3963">
      <w:pPr>
        <w:spacing w:after="240"/>
      </w:pPr>
      <w:r>
        <w:t xml:space="preserve">The new GTA will allow UE to update UL timing autonomously in a larger step comparing to the legacy GTA. The goal is to track the DL reception timing drift and allow UE to adjust UL timing accordingly. Therefore, if the TA reporting lacks the UL timing adjustment contributed by the GTA, then UE and NW have </w:t>
      </w:r>
      <w:r w:rsidR="003D0DD6">
        <w:t xml:space="preserve">a </w:t>
      </w:r>
      <w:r>
        <w:t xml:space="preserve">misunderstanding on UE-gNB RTT.  </w:t>
      </w:r>
    </w:p>
    <w:p w14:paraId="593B09AE" w14:textId="7A80FC68" w:rsidR="0064670F" w:rsidRDefault="00DC3963" w:rsidP="00DC3963">
      <w:pPr>
        <w:pStyle w:val="Proposal"/>
        <w:spacing w:after="240"/>
        <w:ind w:left="1310" w:hanging="1310"/>
      </w:pPr>
      <w:bookmarkStart w:id="18" w:name="_Toc78299885"/>
      <w:r>
        <w:t xml:space="preserve">TA reporting at least for Option 1: UE-specific TA and for Option 2: Full TA shall include UL timing adjustment contributed by the </w:t>
      </w:r>
      <w:r w:rsidRPr="00DC3963">
        <w:t>gradual timing adjustment requirements</w:t>
      </w:r>
      <w:r>
        <w:t>.</w:t>
      </w:r>
      <w:bookmarkEnd w:id="18"/>
    </w:p>
    <w:p w14:paraId="263A1AD4" w14:textId="66C7C405" w:rsidR="00DC3963" w:rsidRDefault="00DC3963" w:rsidP="00DC3963">
      <w:pPr>
        <w:spacing w:after="240"/>
      </w:pPr>
      <w:r>
        <w:t>For 2) a</w:t>
      </w:r>
      <w:r w:rsidRPr="00DC3963">
        <w:t>t least for uplink scheduling adaptation, how frequent is the UE reporting of information</w:t>
      </w:r>
      <w:r>
        <w:t>, considering TA reporting may be only useful for quasi-earth-fixed cells, i.e., earth fixed cells for LEO-based NW, Option 3: periodic shall not be supported. Option 1: event</w:t>
      </w:r>
      <w:r w:rsidR="003D0DD6">
        <w:t>-</w:t>
      </w:r>
      <w:r>
        <w:t>triggered seems to be an optimization for Option 2: NW request.</w:t>
      </w:r>
    </w:p>
    <w:p w14:paraId="0AF396B8" w14:textId="62DFE395" w:rsidR="00DC3963" w:rsidRDefault="00DC3963" w:rsidP="00DC3963">
      <w:pPr>
        <w:pStyle w:val="Proposal"/>
      </w:pPr>
      <w:bookmarkStart w:id="19" w:name="_Toc78299886"/>
      <w:r>
        <w:t>TA reporting shall at least support Option 2: NW request as a baseline, and the support of Option 1: event</w:t>
      </w:r>
      <w:r w:rsidR="003D0DD6">
        <w:t>-</w:t>
      </w:r>
      <w:r>
        <w:t>triggered shall be considered if further enhancement is needed.</w:t>
      </w:r>
      <w:bookmarkEnd w:id="19"/>
    </w:p>
    <w:p w14:paraId="7D51D4EA" w14:textId="7255B298" w:rsidR="00DC3963" w:rsidRDefault="00DC3963" w:rsidP="00DC3963">
      <w:pPr>
        <w:pStyle w:val="Proposal"/>
        <w:numPr>
          <w:ilvl w:val="0"/>
          <w:numId w:val="0"/>
        </w:numPr>
        <w:spacing w:after="0"/>
        <w:ind w:left="1310" w:hanging="1310"/>
      </w:pPr>
    </w:p>
    <w:p w14:paraId="5CB15C24" w14:textId="612AE526" w:rsidR="00DC3963" w:rsidRDefault="00DC3963" w:rsidP="00DC3963">
      <w:pPr>
        <w:pStyle w:val="Heading2"/>
      </w:pPr>
      <w:r w:rsidRPr="00DC3963">
        <w:t>PDCCH ordered PRACH</w:t>
      </w:r>
    </w:p>
    <w:p w14:paraId="60898F42" w14:textId="7937A256" w:rsidR="00DC3963" w:rsidRDefault="00DC3963" w:rsidP="00DC3963">
      <w:r>
        <w:rPr>
          <w:lang w:val="en-GB"/>
        </w:rPr>
        <w:t xml:space="preserve">The intention to introduce </w:t>
      </w:r>
      <w:proofErr w:type="spellStart"/>
      <w:r>
        <w:rPr>
          <w:lang w:val="en-GB"/>
        </w:rPr>
        <w:t>K_offset</w:t>
      </w:r>
      <w:proofErr w:type="spellEnd"/>
      <w:r>
        <w:rPr>
          <w:lang w:val="en-GB"/>
        </w:rPr>
        <w:t xml:space="preserve"> for PDCCH ordered PRACH is to </w:t>
      </w:r>
      <w:r w:rsidRPr="00DC3963">
        <w:rPr>
          <w:lang w:val="en-GB"/>
        </w:rPr>
        <w:t>reduce unnecessary network blind detection</w:t>
      </w:r>
      <w:r>
        <w:rPr>
          <w:lang w:val="en-GB"/>
        </w:rPr>
        <w:t xml:space="preserve">. </w:t>
      </w:r>
      <w:r>
        <w:t xml:space="preserve">As shown in </w:t>
      </w:r>
      <w:hyperlink r:id="rId13" w:history="1">
        <w:r w:rsidRPr="0064670F">
          <w:rPr>
            <w:rStyle w:val="Hyperlink"/>
          </w:rPr>
          <w:t>R1-2106325</w:t>
        </w:r>
      </w:hyperlink>
      <w:r>
        <w:t>, companies seem to reach a consensus. See below.</w:t>
      </w:r>
    </w:p>
    <w:p w14:paraId="61EA5840" w14:textId="3B52F96D" w:rsidR="00DC3963" w:rsidRPr="00F83C57" w:rsidRDefault="00DC3963" w:rsidP="00DC3963">
      <w:pPr>
        <w:rPr>
          <w:rFonts w:cstheme="minorHAnsi"/>
        </w:rPr>
      </w:pPr>
      <w:r w:rsidRPr="00F83C57">
        <w:rPr>
          <w:rFonts w:cstheme="minorHAnsi"/>
        </w:rPr>
        <w:t>In the first round of email discussion</w:t>
      </w:r>
      <w:r w:rsidR="003D0DD6">
        <w:rPr>
          <w:rFonts w:cstheme="minorHAnsi"/>
        </w:rPr>
        <w:t>s</w:t>
      </w:r>
      <w:r w:rsidRPr="00F83C57">
        <w:rPr>
          <w:rFonts w:cstheme="minorHAnsi"/>
        </w:rPr>
        <w:t>, 18 companies provided views.</w:t>
      </w:r>
    </w:p>
    <w:p w14:paraId="764876A7" w14:textId="77777777" w:rsidR="00DC3963" w:rsidRPr="00F83C57" w:rsidRDefault="00DC3963" w:rsidP="006F12D8">
      <w:pPr>
        <w:pStyle w:val="ListParagraph"/>
        <w:numPr>
          <w:ilvl w:val="0"/>
          <w:numId w:val="46"/>
        </w:numPr>
        <w:snapToGrid/>
        <w:spacing w:after="0" w:line="259" w:lineRule="auto"/>
        <w:contextualSpacing w:val="0"/>
        <w:rPr>
          <w:rFonts w:cstheme="minorHAnsi"/>
        </w:rPr>
      </w:pPr>
      <w:r w:rsidRPr="00F83C57">
        <w:rPr>
          <w:rFonts w:cstheme="minorHAnsi"/>
        </w:rPr>
        <w:t xml:space="preserve">15 companies support / can accept Option 1: [Intel, Samsung, APT, ZTE, Nokia/NSB, </w:t>
      </w:r>
      <w:proofErr w:type="spellStart"/>
      <w:r w:rsidRPr="00F83C57">
        <w:rPr>
          <w:rFonts w:cstheme="minorHAnsi"/>
        </w:rPr>
        <w:t>Spreadtrum</w:t>
      </w:r>
      <w:proofErr w:type="spellEnd"/>
      <w:r w:rsidRPr="00F83C57">
        <w:rPr>
          <w:rFonts w:cstheme="minorHAnsi"/>
        </w:rPr>
        <w:t>, Panasonic, LG, CAICT, Huawei/</w:t>
      </w:r>
      <w:proofErr w:type="spellStart"/>
      <w:r w:rsidRPr="00F83C57">
        <w:rPr>
          <w:rFonts w:cstheme="minorHAnsi"/>
        </w:rPr>
        <w:t>HiSi</w:t>
      </w:r>
      <w:proofErr w:type="spellEnd"/>
      <w:r w:rsidRPr="00F83C57">
        <w:rPr>
          <w:rFonts w:cstheme="minorHAnsi"/>
        </w:rPr>
        <w:t xml:space="preserve">, MediaTek, Sony, </w:t>
      </w:r>
      <w:proofErr w:type="spellStart"/>
      <w:r w:rsidRPr="00F83C57">
        <w:rPr>
          <w:rFonts w:cstheme="minorHAnsi"/>
        </w:rPr>
        <w:t>InterDigital</w:t>
      </w:r>
      <w:proofErr w:type="spellEnd"/>
      <w:r w:rsidRPr="00F83C57">
        <w:rPr>
          <w:rFonts w:cstheme="minorHAnsi"/>
        </w:rPr>
        <w:t>, CMCC, CATT]</w:t>
      </w:r>
    </w:p>
    <w:p w14:paraId="54FCC89F" w14:textId="77777777" w:rsidR="00DC3963" w:rsidRPr="00F83C57" w:rsidRDefault="00DC3963" w:rsidP="00DC3963">
      <w:pPr>
        <w:pStyle w:val="ListParagraph"/>
        <w:numPr>
          <w:ilvl w:val="0"/>
          <w:numId w:val="46"/>
        </w:numPr>
        <w:snapToGrid/>
        <w:spacing w:after="160" w:line="259" w:lineRule="auto"/>
        <w:contextualSpacing w:val="0"/>
        <w:rPr>
          <w:rFonts w:cstheme="minorHAnsi"/>
        </w:rPr>
      </w:pPr>
      <w:r w:rsidRPr="00F83C57">
        <w:rPr>
          <w:rFonts w:cstheme="minorHAnsi"/>
        </w:rPr>
        <w:t>3 companies support Option 2: [NTT Docomo, OPPO, Lenovo/MM]</w:t>
      </w:r>
    </w:p>
    <w:p w14:paraId="17AC2D65" w14:textId="7D09C198" w:rsidR="00DC3963" w:rsidRDefault="00DC3963" w:rsidP="00DC3963">
      <w:pPr>
        <w:spacing w:after="240"/>
      </w:pPr>
      <w:r>
        <w:t xml:space="preserve">However, </w:t>
      </w:r>
      <w:r w:rsidRPr="00DC3963">
        <w:t>Moderator</w:t>
      </w:r>
      <w:r>
        <w:t xml:space="preserve"> has decided</w:t>
      </w:r>
      <w:r w:rsidRPr="00DC3963">
        <w:t xml:space="preserve"> </w:t>
      </w:r>
      <w:r>
        <w:t>to</w:t>
      </w:r>
      <w:r w:rsidRPr="00DC3963">
        <w:t xml:space="preserve"> wait for [CAICT] to report back the offline discussion outcome and then make a proposal.</w:t>
      </w:r>
      <w:r>
        <w:t xml:space="preserve"> Before any progress </w:t>
      </w:r>
      <w:r w:rsidR="003D0DD6">
        <w:t xml:space="preserve">is </w:t>
      </w:r>
      <w:r>
        <w:t xml:space="preserve">made by CAICT, we would like </w:t>
      </w:r>
      <w:r w:rsidR="00410C8C">
        <w:t>to repeat</w:t>
      </w:r>
      <w:r>
        <w:t xml:space="preserve"> that introducing </w:t>
      </w:r>
      <w:proofErr w:type="spellStart"/>
      <w:r>
        <w:t>K_offset</w:t>
      </w:r>
      <w:proofErr w:type="spellEnd"/>
      <w:r>
        <w:t xml:space="preserve"> would be beneficial for relaxing the processing time requirement at the UE side and reducing blind detection at the NW side. </w:t>
      </w:r>
    </w:p>
    <w:p w14:paraId="1D88EADD" w14:textId="2359598C" w:rsidR="00DC3963" w:rsidRDefault="00DC3963" w:rsidP="00DC3963">
      <w:pPr>
        <w:pStyle w:val="Proposal"/>
      </w:pPr>
      <w:bookmarkStart w:id="20" w:name="_Toc78299887"/>
      <w:r>
        <w:t xml:space="preserve">On the timing relationship of PDCCH ordered PRACH, Option 1: Introduce </w:t>
      </w:r>
      <w:proofErr w:type="spellStart"/>
      <w:r>
        <w:t>K_offset</w:t>
      </w:r>
      <w:proofErr w:type="spellEnd"/>
      <w:r>
        <w:t xml:space="preserve"> to enhance the timing relationship of PDCCH ordered PRACH shall be supported.</w:t>
      </w:r>
      <w:bookmarkEnd w:id="20"/>
    </w:p>
    <w:p w14:paraId="2FF2942A" w14:textId="1849AEA5" w:rsidR="00DC3963" w:rsidRPr="00DC3963" w:rsidRDefault="00DC3963" w:rsidP="00DC3963">
      <w:pPr>
        <w:rPr>
          <w:lang w:val="en-GB"/>
        </w:rPr>
      </w:pPr>
      <w:r>
        <w:t xml:space="preserve"> </w:t>
      </w:r>
    </w:p>
    <w:p w14:paraId="42044CA2" w14:textId="77777777" w:rsidR="00E65ED1" w:rsidRPr="00E35781" w:rsidRDefault="00A558B4" w:rsidP="00644835">
      <w:pPr>
        <w:pStyle w:val="Heading1"/>
        <w:snapToGrid w:val="0"/>
        <w:jc w:val="both"/>
        <w:rPr>
          <w:lang w:val="en-US"/>
        </w:rPr>
      </w:pPr>
      <w:r w:rsidRPr="00E35781">
        <w:rPr>
          <w:lang w:val="en-US"/>
        </w:rPr>
        <w:t>Conclusion</w:t>
      </w:r>
    </w:p>
    <w:p w14:paraId="398520BB" w14:textId="77777777" w:rsidR="003508A6" w:rsidRDefault="00E6785D" w:rsidP="00BA149C">
      <w:pPr>
        <w:snapToGrid w:val="0"/>
        <w:rPr>
          <w:noProof/>
        </w:rPr>
      </w:pPr>
      <w:r w:rsidRPr="00E35781">
        <w:t>In this contribution, we have the following observations</w:t>
      </w:r>
      <w:r w:rsidR="00BA149C" w:rsidRPr="00E35781">
        <w:rPr>
          <w:rFonts w:eastAsia="Malgun Gothic" w:cstheme="minorHAnsi"/>
          <w:lang w:eastAsia="en-US"/>
        </w:rPr>
        <w:fldChar w:fldCharType="begin"/>
      </w:r>
      <w:r w:rsidR="00BA149C" w:rsidRPr="00E35781">
        <w:instrText xml:space="preserve"> TOC \n \h \z \t "Observation,1" </w:instrText>
      </w:r>
      <w:r w:rsidR="00BA149C" w:rsidRPr="00E35781">
        <w:rPr>
          <w:rFonts w:eastAsia="Malgun Gothic" w:cstheme="minorHAnsi"/>
          <w:lang w:eastAsia="en-US"/>
        </w:rPr>
        <w:fldChar w:fldCharType="separate"/>
      </w:r>
    </w:p>
    <w:p w14:paraId="43456E9D" w14:textId="77777777" w:rsidR="003508A6" w:rsidRDefault="0094378C">
      <w:pPr>
        <w:pStyle w:val="TOC1"/>
        <w:rPr>
          <w:rFonts w:eastAsiaTheme="minorEastAsia" w:cstheme="minorBidi"/>
          <w:b w:val="0"/>
          <w:sz w:val="22"/>
          <w:szCs w:val="22"/>
          <w:lang w:eastAsia="zh-TW"/>
        </w:rPr>
      </w:pPr>
      <w:hyperlink w:anchor="_Toc78299967" w:history="1">
        <w:r w:rsidR="003508A6" w:rsidRPr="00F47FB3">
          <w:rPr>
            <w:rStyle w:val="Hyperlink"/>
            <w:lang w:eastAsia="zh-TW"/>
          </w:rPr>
          <w:t>Observation 1</w:t>
        </w:r>
        <w:r w:rsidR="003508A6">
          <w:rPr>
            <w:rFonts w:eastAsiaTheme="minorEastAsia" w:cstheme="minorBidi"/>
            <w:b w:val="0"/>
            <w:sz w:val="22"/>
            <w:szCs w:val="22"/>
            <w:lang w:eastAsia="zh-TW"/>
          </w:rPr>
          <w:tab/>
        </w:r>
        <w:r w:rsidR="003508A6" w:rsidRPr="00F47FB3">
          <w:rPr>
            <w:rStyle w:val="Hyperlink"/>
            <w:lang w:eastAsia="zh-TW"/>
          </w:rPr>
          <w:t>K_mac is needed in initial access, which can be carried explicitly or implicitly in SIB.</w:t>
        </w:r>
      </w:hyperlink>
    </w:p>
    <w:p w14:paraId="59B15E37" w14:textId="77777777" w:rsidR="003508A6" w:rsidRDefault="0094378C">
      <w:pPr>
        <w:pStyle w:val="TOC1"/>
        <w:rPr>
          <w:rFonts w:eastAsiaTheme="minorEastAsia" w:cstheme="minorBidi"/>
          <w:b w:val="0"/>
          <w:sz w:val="22"/>
          <w:szCs w:val="22"/>
          <w:lang w:eastAsia="zh-TW"/>
        </w:rPr>
      </w:pPr>
      <w:hyperlink w:anchor="_Toc78299968" w:history="1">
        <w:r w:rsidR="003508A6" w:rsidRPr="00F47FB3">
          <w:rPr>
            <w:rStyle w:val="Hyperlink"/>
            <w:lang w:eastAsia="zh-TW"/>
          </w:rPr>
          <w:t>Observation 2</w:t>
        </w:r>
        <w:r w:rsidR="003508A6">
          <w:rPr>
            <w:rFonts w:eastAsiaTheme="minorEastAsia" w:cstheme="minorBidi"/>
            <w:b w:val="0"/>
            <w:sz w:val="22"/>
            <w:szCs w:val="22"/>
            <w:lang w:eastAsia="zh-TW"/>
          </w:rPr>
          <w:tab/>
        </w:r>
        <w:r w:rsidR="003508A6" w:rsidRPr="00F47FB3">
          <w:rPr>
            <w:rStyle w:val="Hyperlink"/>
            <w:lang w:eastAsia="zh-TW"/>
          </w:rPr>
          <w:t>If a UE is provided with a K_mac value, it is unclear for UE action and assumption on uplink configuration indicated by a MAC-CE command in PDSCH.</w:t>
        </w:r>
      </w:hyperlink>
    </w:p>
    <w:p w14:paraId="04785460" w14:textId="77777777" w:rsidR="003508A6" w:rsidRDefault="0094378C">
      <w:pPr>
        <w:pStyle w:val="TOC1"/>
        <w:rPr>
          <w:rFonts w:eastAsiaTheme="minorEastAsia" w:cstheme="minorBidi"/>
          <w:b w:val="0"/>
          <w:sz w:val="22"/>
          <w:szCs w:val="22"/>
          <w:lang w:eastAsia="zh-TW"/>
        </w:rPr>
      </w:pPr>
      <w:hyperlink w:anchor="_Toc78299969" w:history="1">
        <w:r w:rsidR="003508A6" w:rsidRPr="00F47FB3">
          <w:rPr>
            <w:rStyle w:val="Hyperlink"/>
            <w:lang w:eastAsia="zh-TW"/>
          </w:rPr>
          <w:t>Observation 3</w:t>
        </w:r>
        <w:r w:rsidR="003508A6">
          <w:rPr>
            <w:rFonts w:eastAsiaTheme="minorEastAsia" w:cstheme="minorBidi"/>
            <w:b w:val="0"/>
            <w:sz w:val="22"/>
            <w:szCs w:val="22"/>
            <w:lang w:eastAsia="zh-TW"/>
          </w:rPr>
          <w:tab/>
        </w:r>
        <w:r w:rsidR="003508A6" w:rsidRPr="00F47FB3">
          <w:rPr>
            <w:rStyle w:val="Hyperlink"/>
            <w:lang w:eastAsia="zh-TW"/>
          </w:rPr>
          <w:t>The accuracy requirement of the estimated UE-gNB RTT must be within a symbol.</w:t>
        </w:r>
      </w:hyperlink>
    </w:p>
    <w:p w14:paraId="1749AC09" w14:textId="77777777" w:rsidR="003508A6" w:rsidRDefault="0094378C">
      <w:pPr>
        <w:pStyle w:val="TOC1"/>
        <w:rPr>
          <w:rFonts w:eastAsiaTheme="minorEastAsia" w:cstheme="minorBidi"/>
          <w:b w:val="0"/>
          <w:sz w:val="22"/>
          <w:szCs w:val="22"/>
          <w:lang w:eastAsia="zh-TW"/>
        </w:rPr>
      </w:pPr>
      <w:hyperlink w:anchor="_Toc78299970" w:history="1">
        <w:r w:rsidR="003508A6" w:rsidRPr="00F47FB3">
          <w:rPr>
            <w:rStyle w:val="Hyperlink"/>
            <w:lang w:eastAsia="zh-TW"/>
          </w:rPr>
          <w:t>Observation 4</w:t>
        </w:r>
        <w:r w:rsidR="003508A6">
          <w:rPr>
            <w:rFonts w:eastAsiaTheme="minorEastAsia" w:cstheme="minorBidi"/>
            <w:b w:val="0"/>
            <w:sz w:val="22"/>
            <w:szCs w:val="22"/>
            <w:lang w:eastAsia="zh-TW"/>
          </w:rPr>
          <w:tab/>
        </w:r>
        <w:r w:rsidR="003508A6" w:rsidRPr="00F47FB3">
          <w:rPr>
            <w:rStyle w:val="Hyperlink"/>
            <w:lang w:eastAsia="zh-TW"/>
          </w:rPr>
          <w:t>The estimated UE-gNB RTT cannot fit the accuracy requirement at least for DRX operations.</w:t>
        </w:r>
      </w:hyperlink>
    </w:p>
    <w:p w14:paraId="5CB444E2" w14:textId="77777777" w:rsidR="008E0AD0" w:rsidRPr="00E35781" w:rsidRDefault="00BA149C" w:rsidP="00BA149C">
      <w:pPr>
        <w:pStyle w:val="TOC1"/>
        <w:ind w:left="0" w:firstLine="0"/>
        <w:rPr>
          <w:b w:val="0"/>
          <w:noProof w:val="0"/>
        </w:rPr>
      </w:pPr>
      <w:r w:rsidRPr="00E35781">
        <w:rPr>
          <w:b w:val="0"/>
          <w:noProof w:val="0"/>
        </w:rPr>
        <w:fldChar w:fldCharType="end"/>
      </w:r>
    </w:p>
    <w:p w14:paraId="32FB1D64" w14:textId="01C0CE3A" w:rsidR="00BA149C" w:rsidRPr="00E35781" w:rsidRDefault="00BA149C" w:rsidP="00BA149C">
      <w:pPr>
        <w:pStyle w:val="TOC1"/>
        <w:ind w:left="0" w:firstLine="0"/>
        <w:rPr>
          <w:b w:val="0"/>
          <w:bCs/>
          <w:noProof w:val="0"/>
          <w:lang w:eastAsia="zh-TW"/>
        </w:rPr>
      </w:pPr>
      <w:r w:rsidRPr="00E35781">
        <w:rPr>
          <w:b w:val="0"/>
          <w:bCs/>
          <w:noProof w:val="0"/>
        </w:rPr>
        <w:t xml:space="preserve">Based on observations, </w:t>
      </w:r>
      <w:r w:rsidR="00FD78E5" w:rsidRPr="00E35781">
        <w:rPr>
          <w:b w:val="0"/>
          <w:bCs/>
          <w:noProof w:val="0"/>
        </w:rPr>
        <w:t>the following</w:t>
      </w:r>
      <w:r w:rsidRPr="00E35781">
        <w:rPr>
          <w:b w:val="0"/>
          <w:bCs/>
          <w:noProof w:val="0"/>
        </w:rPr>
        <w:t xml:space="preserve"> propos</w:t>
      </w:r>
      <w:r w:rsidR="00FD78E5" w:rsidRPr="00E35781">
        <w:rPr>
          <w:b w:val="0"/>
          <w:bCs/>
          <w:noProof w:val="0"/>
        </w:rPr>
        <w:t>als</w:t>
      </w:r>
      <w:r w:rsidR="00E51B8C" w:rsidRPr="00E35781">
        <w:rPr>
          <w:b w:val="0"/>
          <w:bCs/>
          <w:noProof w:val="0"/>
        </w:rPr>
        <w:t xml:space="preserve"> are made</w:t>
      </w:r>
    </w:p>
    <w:p w14:paraId="0FB45B01" w14:textId="77777777" w:rsidR="003508A6" w:rsidRDefault="005B1DDB">
      <w:pPr>
        <w:pStyle w:val="TOC1"/>
        <w:rPr>
          <w:rFonts w:eastAsiaTheme="minorEastAsia" w:cstheme="minorBidi"/>
          <w:b w:val="0"/>
          <w:sz w:val="22"/>
          <w:szCs w:val="22"/>
          <w:lang w:eastAsia="zh-TW"/>
        </w:rPr>
      </w:pPr>
      <w:r w:rsidRPr="00E35781">
        <w:rPr>
          <w:noProof w:val="0"/>
        </w:rPr>
        <w:fldChar w:fldCharType="begin"/>
      </w:r>
      <w:r w:rsidRPr="00E35781">
        <w:rPr>
          <w:noProof w:val="0"/>
        </w:rPr>
        <w:instrText xml:space="preserve"> TOC \n \h \z \t "Proposal,1" </w:instrText>
      </w:r>
      <w:r w:rsidRPr="00E35781">
        <w:rPr>
          <w:noProof w:val="0"/>
        </w:rPr>
        <w:fldChar w:fldCharType="separate"/>
      </w:r>
      <w:hyperlink w:anchor="_Toc78299876" w:history="1">
        <w:r w:rsidR="003508A6" w:rsidRPr="00307CB7">
          <w:rPr>
            <w:rStyle w:val="Hyperlink"/>
            <w:lang w:eastAsia="zh-TW"/>
          </w:rPr>
          <w:t>Proposal 1</w:t>
        </w:r>
        <w:r w:rsidR="003508A6">
          <w:rPr>
            <w:rFonts w:eastAsiaTheme="minorEastAsia" w:cstheme="minorBidi"/>
            <w:b w:val="0"/>
            <w:sz w:val="22"/>
            <w:szCs w:val="22"/>
            <w:lang w:eastAsia="zh-TW"/>
          </w:rPr>
          <w:tab/>
        </w:r>
        <w:r w:rsidR="003508A6" w:rsidRPr="00307CB7">
          <w:rPr>
            <w:rStyle w:val="Hyperlink"/>
            <w:lang w:eastAsia="zh-TW"/>
          </w:rPr>
          <w:t>For K_mac used in initial access, the information of K_mac shall be carried explicitly in SIB1, if NTN-SIB is not supported.</w:t>
        </w:r>
      </w:hyperlink>
    </w:p>
    <w:p w14:paraId="1513E851" w14:textId="77777777" w:rsidR="003508A6" w:rsidRDefault="0094378C">
      <w:pPr>
        <w:pStyle w:val="TOC1"/>
        <w:rPr>
          <w:rFonts w:eastAsiaTheme="minorEastAsia" w:cstheme="minorBidi"/>
          <w:b w:val="0"/>
          <w:sz w:val="22"/>
          <w:szCs w:val="22"/>
          <w:lang w:eastAsia="zh-TW"/>
        </w:rPr>
      </w:pPr>
      <w:hyperlink w:anchor="_Toc78299877" w:history="1">
        <w:r w:rsidR="003508A6" w:rsidRPr="00307CB7">
          <w:rPr>
            <w:rStyle w:val="Hyperlink"/>
            <w:lang w:eastAsia="zh-TW"/>
          </w:rPr>
          <w:t>Proposal 2</w:t>
        </w:r>
        <w:r w:rsidR="003508A6">
          <w:rPr>
            <w:rFonts w:eastAsiaTheme="minorEastAsia" w:cstheme="minorBidi"/>
            <w:b w:val="0"/>
            <w:sz w:val="22"/>
            <w:szCs w:val="22"/>
            <w:lang w:eastAsia="zh-TW"/>
          </w:rPr>
          <w:tab/>
        </w:r>
        <w:r w:rsidR="003508A6" w:rsidRPr="00307CB7">
          <w:rPr>
            <w:rStyle w:val="Hyperlink"/>
            <w:lang w:eastAsia="zh-TW"/>
          </w:rPr>
          <w:t>Updating K_mac after initial access shall be supported to benefit DRX operation, at least for quasi-earth-fixed cells.</w:t>
        </w:r>
      </w:hyperlink>
    </w:p>
    <w:p w14:paraId="37C432AF" w14:textId="77777777" w:rsidR="003508A6" w:rsidRDefault="0094378C">
      <w:pPr>
        <w:pStyle w:val="TOC1"/>
        <w:rPr>
          <w:rFonts w:eastAsiaTheme="minorEastAsia" w:cstheme="minorBidi"/>
          <w:b w:val="0"/>
          <w:sz w:val="22"/>
          <w:szCs w:val="22"/>
          <w:lang w:eastAsia="zh-TW"/>
        </w:rPr>
      </w:pPr>
      <w:hyperlink w:anchor="_Toc78299878" w:history="1">
        <w:r w:rsidR="003508A6" w:rsidRPr="00307CB7">
          <w:rPr>
            <w:rStyle w:val="Hyperlink"/>
            <w:lang w:eastAsia="zh-TW"/>
          </w:rPr>
          <w:t>Proposal 3</w:t>
        </w:r>
        <w:r w:rsidR="003508A6">
          <w:rPr>
            <w:rFonts w:eastAsiaTheme="minorEastAsia" w:cstheme="minorBidi"/>
            <w:b w:val="0"/>
            <w:sz w:val="22"/>
            <w:szCs w:val="22"/>
            <w:lang w:eastAsia="zh-TW"/>
          </w:rPr>
          <w:tab/>
        </w:r>
        <w:r w:rsidR="003508A6" w:rsidRPr="00307CB7">
          <w:rPr>
            <w:rStyle w:val="Hyperlink"/>
            <w:lang w:eastAsia="zh-TW"/>
          </w:rPr>
          <w:t>MAC CE shall be considered to update K_mac after initial access to prevent an ambiguous period due to an unclear action time for applying an RRC reconfiguration.</w:t>
        </w:r>
      </w:hyperlink>
    </w:p>
    <w:p w14:paraId="7CD93372" w14:textId="77777777" w:rsidR="003508A6" w:rsidRDefault="0094378C">
      <w:pPr>
        <w:pStyle w:val="TOC1"/>
        <w:rPr>
          <w:rFonts w:eastAsiaTheme="minorEastAsia" w:cstheme="minorBidi"/>
          <w:b w:val="0"/>
          <w:sz w:val="22"/>
          <w:szCs w:val="22"/>
          <w:lang w:eastAsia="zh-TW"/>
        </w:rPr>
      </w:pPr>
      <w:hyperlink w:anchor="_Toc78299879" w:history="1">
        <w:r w:rsidR="003508A6" w:rsidRPr="00307CB7">
          <w:rPr>
            <w:rStyle w:val="Hyperlink"/>
          </w:rPr>
          <w:t>Proposal 4</w:t>
        </w:r>
        <w:r w:rsidR="003508A6">
          <w:rPr>
            <w:rFonts w:eastAsiaTheme="minorEastAsia" w:cstheme="minorBidi"/>
            <w:b w:val="0"/>
            <w:sz w:val="22"/>
            <w:szCs w:val="22"/>
            <w:lang w:eastAsia="zh-TW"/>
          </w:rPr>
          <w:tab/>
        </w:r>
        <w:r w:rsidR="003508A6" w:rsidRPr="00307CB7">
          <w:rPr>
            <w:rStyle w:val="Hyperlink"/>
          </w:rPr>
          <w:t>For an uplink configuration, if a UE is provided with a K_mac value, when the UE would transmit a PUCCH with HARQ-ACK information in uplink slot </w:t>
        </w:r>
        <w:r w:rsidR="003508A6" w:rsidRPr="00307CB7">
          <w:rPr>
            <w:rStyle w:val="Hyperlink"/>
            <w:i/>
            <w:iCs/>
          </w:rPr>
          <w:t>n</w:t>
        </w:r>
        <w:r w:rsidR="003508A6" w:rsidRPr="00307CB7">
          <w:rPr>
            <w:rStyle w:val="Hyperlink"/>
          </w:rPr>
          <w:t> corresponding to a PDSCH carrying a MAC CE command on the uplink configuration, the UE action and assumption on the downlink configuration shall be applied starting from the first slot that is after slot </w:t>
        </w:r>
        <m:oMath>
          <m:r>
            <m:rPr>
              <m:sty m:val="bi"/>
            </m:rPr>
            <w:rPr>
              <w:rStyle w:val="Hyperlink"/>
              <w:rFonts w:ascii="Cambria Math" w:hAnsi="Cambria Math"/>
            </w:rPr>
            <m:t>n</m:t>
          </m:r>
          <m:r>
            <m:rPr>
              <m:sty m:val="b"/>
            </m:rPr>
            <w:rPr>
              <w:rStyle w:val="Hyperlink"/>
              <w:rFonts w:ascii="Cambria Math" w:hAnsi="Cambria Math"/>
            </w:rPr>
            <m:t>+</m:t>
          </m:r>
          <m:r>
            <m:rPr>
              <m:sty m:val="bi"/>
            </m:rPr>
            <w:rPr>
              <w:rStyle w:val="Hyperlink"/>
              <w:rFonts w:ascii="Cambria Math" w:hAnsi="Cambria Math"/>
            </w:rPr>
            <m:t>3</m:t>
          </m:r>
          <m:r>
            <m:rPr>
              <m:sty m:val="bi"/>
            </m:rPr>
            <w:rPr>
              <w:rStyle w:val="Hyperlink"/>
              <w:rFonts w:ascii="Cambria Math" w:hAnsi="Cambria Math"/>
            </w:rPr>
            <m:t>Nslotsubframe,µ</m:t>
          </m:r>
        </m:oMath>
        <w:r w:rsidR="003508A6" w:rsidRPr="00307CB7">
          <w:rPr>
            <w:rStyle w:val="Hyperlink"/>
          </w:rPr>
          <w:t>, where µ is the SCS configuration for the PUCCH.</w:t>
        </w:r>
      </w:hyperlink>
    </w:p>
    <w:p w14:paraId="33978E62" w14:textId="77777777" w:rsidR="003508A6" w:rsidRDefault="0094378C">
      <w:pPr>
        <w:pStyle w:val="TOC1"/>
        <w:rPr>
          <w:rFonts w:eastAsiaTheme="minorEastAsia" w:cstheme="minorBidi"/>
          <w:b w:val="0"/>
          <w:sz w:val="22"/>
          <w:szCs w:val="22"/>
          <w:lang w:eastAsia="zh-TW"/>
        </w:rPr>
      </w:pPr>
      <w:hyperlink w:anchor="_Toc78299880" w:history="1">
        <w:r w:rsidR="003508A6" w:rsidRPr="00307CB7">
          <w:rPr>
            <w:rStyle w:val="Hyperlink"/>
            <w:lang w:eastAsia="zh-TW"/>
          </w:rPr>
          <w:t>Proposal 5</w:t>
        </w:r>
        <w:r w:rsidR="003508A6">
          <w:rPr>
            <w:rFonts w:eastAsiaTheme="minorEastAsia" w:cstheme="minorBidi"/>
            <w:b w:val="0"/>
            <w:sz w:val="22"/>
            <w:szCs w:val="22"/>
            <w:lang w:eastAsia="zh-TW"/>
          </w:rPr>
          <w:tab/>
        </w:r>
        <w:r w:rsidR="003508A6" w:rsidRPr="00307CB7">
          <w:rPr>
            <w:rStyle w:val="Hyperlink"/>
            <w:lang w:eastAsia="zh-TW"/>
          </w:rPr>
          <w:t>LS to RAN2 that the estimated UE-gNB RTT provides a slot-level accuracy and may have issues to support DRX operations, e.g., offset for drx-HARQ-RTT-TimerUL is equal to UE-gNB RTT.</w:t>
        </w:r>
      </w:hyperlink>
    </w:p>
    <w:p w14:paraId="583E03B7" w14:textId="77777777" w:rsidR="003508A6" w:rsidRDefault="0094378C">
      <w:pPr>
        <w:pStyle w:val="TOC1"/>
        <w:rPr>
          <w:rFonts w:eastAsiaTheme="minorEastAsia" w:cstheme="minorBidi"/>
          <w:b w:val="0"/>
          <w:sz w:val="22"/>
          <w:szCs w:val="22"/>
          <w:lang w:eastAsia="zh-TW"/>
        </w:rPr>
      </w:pPr>
      <w:hyperlink w:anchor="_Toc78299881" w:history="1">
        <w:r w:rsidR="003508A6" w:rsidRPr="00307CB7">
          <w:rPr>
            <w:rStyle w:val="Hyperlink"/>
          </w:rPr>
          <w:t>Proposal 6</w:t>
        </w:r>
        <w:r w:rsidR="003508A6">
          <w:rPr>
            <w:rFonts w:eastAsiaTheme="minorEastAsia" w:cstheme="minorBidi"/>
            <w:b w:val="0"/>
            <w:sz w:val="22"/>
            <w:szCs w:val="22"/>
            <w:lang w:eastAsia="zh-TW"/>
          </w:rPr>
          <w:tab/>
        </w:r>
        <w:r w:rsidR="003508A6" w:rsidRPr="00307CB7">
          <w:rPr>
            <w:rStyle w:val="Hyperlink"/>
          </w:rPr>
          <w:t>Support the transmission timing of HARQ-ACK on PUCCH to contention resolution PDSCH scheduled by DCI format 1_0 with CRC scrambled by C-RNTI.</w:t>
        </w:r>
      </w:hyperlink>
    </w:p>
    <w:p w14:paraId="5E217392" w14:textId="77777777" w:rsidR="003508A6" w:rsidRDefault="0094378C">
      <w:pPr>
        <w:pStyle w:val="TOC1"/>
        <w:rPr>
          <w:rFonts w:eastAsiaTheme="minorEastAsia" w:cstheme="minorBidi"/>
          <w:b w:val="0"/>
          <w:sz w:val="22"/>
          <w:szCs w:val="22"/>
          <w:lang w:eastAsia="zh-TW"/>
        </w:rPr>
      </w:pPr>
      <w:hyperlink w:anchor="_Toc78299882" w:history="1">
        <w:r w:rsidR="003508A6" w:rsidRPr="00307CB7">
          <w:rPr>
            <w:rStyle w:val="Hyperlink"/>
          </w:rPr>
          <w:t>Proposal 7</w:t>
        </w:r>
        <w:r w:rsidR="003508A6">
          <w:rPr>
            <w:rFonts w:eastAsiaTheme="minorEastAsia" w:cstheme="minorBidi"/>
            <w:b w:val="0"/>
            <w:sz w:val="22"/>
            <w:szCs w:val="22"/>
            <w:lang w:eastAsia="zh-TW"/>
          </w:rPr>
          <w:tab/>
        </w:r>
        <w:r w:rsidR="003508A6" w:rsidRPr="00307CB7">
          <w:rPr>
            <w:rStyle w:val="Hyperlink"/>
          </w:rPr>
          <w:t>Support the transmission timing of HARQ-ACK on PUCCH to MsgB scheduled by DCI format 1_0 with CRC scrambled by C-RNTI.</w:t>
        </w:r>
      </w:hyperlink>
    </w:p>
    <w:p w14:paraId="445B9E0D" w14:textId="77777777" w:rsidR="003508A6" w:rsidRDefault="0094378C">
      <w:pPr>
        <w:pStyle w:val="TOC1"/>
        <w:rPr>
          <w:rFonts w:eastAsiaTheme="minorEastAsia" w:cstheme="minorBidi"/>
          <w:b w:val="0"/>
          <w:sz w:val="22"/>
          <w:szCs w:val="22"/>
          <w:lang w:eastAsia="zh-TW"/>
        </w:rPr>
      </w:pPr>
      <w:hyperlink w:anchor="_Toc78299883" w:history="1">
        <w:r w:rsidR="003508A6" w:rsidRPr="00307CB7">
          <w:rPr>
            <w:rStyle w:val="Hyperlink"/>
          </w:rPr>
          <w:t>Proposal 8</w:t>
        </w:r>
        <w:r w:rsidR="003508A6">
          <w:rPr>
            <w:rFonts w:eastAsiaTheme="minorEastAsia" w:cstheme="minorBidi"/>
            <w:b w:val="0"/>
            <w:sz w:val="22"/>
            <w:szCs w:val="22"/>
            <w:lang w:eastAsia="zh-TW"/>
          </w:rPr>
          <w:tab/>
        </w:r>
        <w:r w:rsidR="003508A6" w:rsidRPr="00307CB7">
          <w:rPr>
            <w:rStyle w:val="Hyperlink"/>
          </w:rPr>
          <w:t>No additional transmission timings related to fallback DCI formats are needed if the MAC CE option is supported for updating K_offset after initial access.</w:t>
        </w:r>
      </w:hyperlink>
    </w:p>
    <w:p w14:paraId="09CB35CA" w14:textId="77777777" w:rsidR="003508A6" w:rsidRDefault="0094378C">
      <w:pPr>
        <w:pStyle w:val="TOC1"/>
        <w:rPr>
          <w:rFonts w:eastAsiaTheme="minorEastAsia" w:cstheme="minorBidi"/>
          <w:b w:val="0"/>
          <w:sz w:val="22"/>
          <w:szCs w:val="22"/>
          <w:lang w:eastAsia="zh-TW"/>
        </w:rPr>
      </w:pPr>
      <w:hyperlink w:anchor="_Toc78299884" w:history="1">
        <w:r w:rsidR="003508A6" w:rsidRPr="00307CB7">
          <w:rPr>
            <w:rStyle w:val="Hyperlink"/>
          </w:rPr>
          <w:t>Proposal 9</w:t>
        </w:r>
        <w:r w:rsidR="003508A6">
          <w:rPr>
            <w:rFonts w:eastAsiaTheme="minorEastAsia" w:cstheme="minorBidi"/>
            <w:b w:val="0"/>
            <w:sz w:val="22"/>
            <w:szCs w:val="22"/>
            <w:lang w:eastAsia="zh-TW"/>
          </w:rPr>
          <w:tab/>
        </w:r>
        <w:r w:rsidR="003508A6" w:rsidRPr="00307CB7">
          <w:rPr>
            <w:rStyle w:val="Hyperlink"/>
          </w:rPr>
          <w:t>Postpone the discussion on beam-specific K_offset update for waiting for more progress on the association between satellite beams and BWPs.</w:t>
        </w:r>
      </w:hyperlink>
    </w:p>
    <w:p w14:paraId="53DB2A6C" w14:textId="77777777" w:rsidR="003508A6" w:rsidRDefault="0094378C">
      <w:pPr>
        <w:pStyle w:val="TOC1"/>
        <w:rPr>
          <w:rFonts w:eastAsiaTheme="minorEastAsia" w:cstheme="minorBidi"/>
          <w:b w:val="0"/>
          <w:sz w:val="22"/>
          <w:szCs w:val="22"/>
          <w:lang w:eastAsia="zh-TW"/>
        </w:rPr>
      </w:pPr>
      <w:hyperlink w:anchor="_Toc78299885" w:history="1">
        <w:r w:rsidR="003508A6" w:rsidRPr="00307CB7">
          <w:rPr>
            <w:rStyle w:val="Hyperlink"/>
          </w:rPr>
          <w:t>Proposal 10</w:t>
        </w:r>
        <w:r w:rsidR="003508A6">
          <w:rPr>
            <w:rFonts w:eastAsiaTheme="minorEastAsia" w:cstheme="minorBidi"/>
            <w:b w:val="0"/>
            <w:sz w:val="22"/>
            <w:szCs w:val="22"/>
            <w:lang w:eastAsia="zh-TW"/>
          </w:rPr>
          <w:tab/>
        </w:r>
        <w:r w:rsidR="003508A6" w:rsidRPr="00307CB7">
          <w:rPr>
            <w:rStyle w:val="Hyperlink"/>
          </w:rPr>
          <w:t>TA reporting at least for Option 1: UE-specific TA and for Option 2: Full TA shall include UL timing adjustment contributed by the gradual timing adjustment requirements.</w:t>
        </w:r>
      </w:hyperlink>
    </w:p>
    <w:p w14:paraId="19F7593D" w14:textId="77777777" w:rsidR="003508A6" w:rsidRDefault="0094378C">
      <w:pPr>
        <w:pStyle w:val="TOC1"/>
        <w:rPr>
          <w:rFonts w:eastAsiaTheme="minorEastAsia" w:cstheme="minorBidi"/>
          <w:b w:val="0"/>
          <w:sz w:val="22"/>
          <w:szCs w:val="22"/>
          <w:lang w:eastAsia="zh-TW"/>
        </w:rPr>
      </w:pPr>
      <w:hyperlink w:anchor="_Toc78299886" w:history="1">
        <w:r w:rsidR="003508A6" w:rsidRPr="00307CB7">
          <w:rPr>
            <w:rStyle w:val="Hyperlink"/>
          </w:rPr>
          <w:t>Proposal 11</w:t>
        </w:r>
        <w:r w:rsidR="003508A6">
          <w:rPr>
            <w:rFonts w:eastAsiaTheme="minorEastAsia" w:cstheme="minorBidi"/>
            <w:b w:val="0"/>
            <w:sz w:val="22"/>
            <w:szCs w:val="22"/>
            <w:lang w:eastAsia="zh-TW"/>
          </w:rPr>
          <w:tab/>
        </w:r>
        <w:r w:rsidR="003508A6" w:rsidRPr="00307CB7">
          <w:rPr>
            <w:rStyle w:val="Hyperlink"/>
          </w:rPr>
          <w:t>TA reporting shall at least support Option 2: NW request as a baseline, and the support of Option 1: event-triggered shall be considered if further enhancement is needed.</w:t>
        </w:r>
      </w:hyperlink>
    </w:p>
    <w:p w14:paraId="41273122" w14:textId="77777777" w:rsidR="003508A6" w:rsidRDefault="0094378C">
      <w:pPr>
        <w:pStyle w:val="TOC1"/>
        <w:rPr>
          <w:rFonts w:eastAsiaTheme="minorEastAsia" w:cstheme="minorBidi"/>
          <w:b w:val="0"/>
          <w:sz w:val="22"/>
          <w:szCs w:val="22"/>
          <w:lang w:eastAsia="zh-TW"/>
        </w:rPr>
      </w:pPr>
      <w:hyperlink w:anchor="_Toc78299887" w:history="1">
        <w:r w:rsidR="003508A6" w:rsidRPr="00307CB7">
          <w:rPr>
            <w:rStyle w:val="Hyperlink"/>
          </w:rPr>
          <w:t>Proposal 12</w:t>
        </w:r>
        <w:r w:rsidR="003508A6">
          <w:rPr>
            <w:rFonts w:eastAsiaTheme="minorEastAsia" w:cstheme="minorBidi"/>
            <w:b w:val="0"/>
            <w:sz w:val="22"/>
            <w:szCs w:val="22"/>
            <w:lang w:eastAsia="zh-TW"/>
          </w:rPr>
          <w:tab/>
        </w:r>
        <w:r w:rsidR="003508A6" w:rsidRPr="00307CB7">
          <w:rPr>
            <w:rStyle w:val="Hyperlink"/>
          </w:rPr>
          <w:t>On the timing relationship of PDCCH ordered PRACH, Option 1: Introduce K_offset to enhance the timing relationship of PDCCH ordered PRACH shall be supported.</w:t>
        </w:r>
      </w:hyperlink>
    </w:p>
    <w:p w14:paraId="7014C4E4" w14:textId="1794B321" w:rsidR="00DC2352" w:rsidRPr="00E35781" w:rsidRDefault="005B1DDB" w:rsidP="006C59CE">
      <w:pPr>
        <w:pStyle w:val="TOC1"/>
        <w:ind w:left="0" w:firstLine="0"/>
        <w:rPr>
          <w:noProof w:val="0"/>
        </w:rPr>
      </w:pPr>
      <w:r w:rsidRPr="00E35781">
        <w:rPr>
          <w:noProof w:val="0"/>
        </w:rPr>
        <w:fldChar w:fldCharType="end"/>
      </w:r>
    </w:p>
    <w:p w14:paraId="53C87396" w14:textId="71E500A7" w:rsidR="000B5758" w:rsidRPr="00E35781" w:rsidRDefault="00FA106B" w:rsidP="00644835">
      <w:pPr>
        <w:pStyle w:val="Heading1"/>
        <w:snapToGrid w:val="0"/>
        <w:jc w:val="both"/>
        <w:rPr>
          <w:lang w:val="en-US"/>
        </w:rPr>
      </w:pPr>
      <w:r w:rsidRPr="00E35781">
        <w:rPr>
          <w:lang w:val="en-US"/>
        </w:rPr>
        <w:t>Reference</w:t>
      </w:r>
    </w:p>
    <w:p w14:paraId="43702CF4" w14:textId="3D4D6165" w:rsidR="000A17C4" w:rsidRPr="00E35781" w:rsidRDefault="000A17C4" w:rsidP="00E232E4">
      <w:pPr>
        <w:pStyle w:val="Reference"/>
      </w:pPr>
      <w:bookmarkStart w:id="21" w:name="_Ref9595909"/>
      <w:bookmarkStart w:id="22" w:name="_Ref16874156"/>
      <w:r w:rsidRPr="00E35781">
        <w:t>Chairman’s Notes, 3GPP TSG RAN WG1 #10</w:t>
      </w:r>
      <w:r w:rsidR="002F5AFF" w:rsidRPr="00E35781">
        <w:t>5</w:t>
      </w:r>
      <w:r w:rsidRPr="00E35781">
        <w:t xml:space="preserve"> e-meeting</w:t>
      </w:r>
    </w:p>
    <w:p w14:paraId="404B9072" w14:textId="3C8DAE07" w:rsidR="000A17C4" w:rsidRPr="00E35781" w:rsidRDefault="000A17C4" w:rsidP="000A17C4">
      <w:pPr>
        <w:pStyle w:val="Reference"/>
      </w:pPr>
      <w:r w:rsidRPr="00E35781">
        <w:t>Chairman’s Notes, 3GPP TSG RAN WG2 #11</w:t>
      </w:r>
      <w:r w:rsidR="002F5AFF" w:rsidRPr="00E35781">
        <w:t>4</w:t>
      </w:r>
      <w:r w:rsidRPr="00E35781">
        <w:t xml:space="preserve"> e-meeting</w:t>
      </w:r>
    </w:p>
    <w:p w14:paraId="225A19B0" w14:textId="0CA08946" w:rsidR="002F5AFF" w:rsidRPr="00E35781" w:rsidRDefault="0094378C" w:rsidP="000A17C4">
      <w:pPr>
        <w:pStyle w:val="Reference"/>
      </w:pPr>
      <w:hyperlink r:id="rId14" w:history="1">
        <w:r w:rsidR="002F5AFF" w:rsidRPr="00E35781">
          <w:rPr>
            <w:rStyle w:val="Hyperlink"/>
            <w:szCs w:val="22"/>
          </w:rPr>
          <w:t>R1-2106325</w:t>
        </w:r>
      </w:hyperlink>
      <w:r w:rsidR="002F5AFF" w:rsidRPr="00E35781">
        <w:t>, Feature lead summary#5 on timing relationship enhancements, Ericsson</w:t>
      </w:r>
    </w:p>
    <w:bookmarkEnd w:id="21"/>
    <w:bookmarkEnd w:id="22"/>
    <w:p w14:paraId="2CD4488E" w14:textId="77777777" w:rsidR="00E51B8C" w:rsidRPr="00E35781" w:rsidRDefault="00E51B8C" w:rsidP="00996C26">
      <w:pPr>
        <w:pStyle w:val="Reference"/>
        <w:numPr>
          <w:ilvl w:val="0"/>
          <w:numId w:val="0"/>
        </w:numPr>
      </w:pPr>
    </w:p>
    <w:sectPr w:rsidR="00E51B8C" w:rsidRPr="00E35781" w:rsidSect="00B0149B">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CA5B" w14:textId="77777777" w:rsidR="0094378C" w:rsidRDefault="0094378C" w:rsidP="0063297B">
      <w:pPr>
        <w:spacing w:after="0"/>
      </w:pPr>
      <w:r>
        <w:separator/>
      </w:r>
    </w:p>
  </w:endnote>
  <w:endnote w:type="continuationSeparator" w:id="0">
    <w:p w14:paraId="4E346AC7" w14:textId="77777777" w:rsidR="0094378C" w:rsidRDefault="0094378C" w:rsidP="0063297B">
      <w:pPr>
        <w:spacing w:after="0"/>
      </w:pPr>
      <w:r>
        <w:continuationSeparator/>
      </w:r>
    </w:p>
  </w:endnote>
  <w:endnote w:type="continuationNotice" w:id="1">
    <w:p w14:paraId="7E3BC341" w14:textId="77777777" w:rsidR="0094378C" w:rsidRDefault="00943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default"/>
  </w:font>
  <w:font w:name="Arial-Italic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9194E" w14:textId="77777777" w:rsidR="00C727BA" w:rsidRDefault="00C72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FF285" w14:textId="77777777" w:rsidR="00C727BA" w:rsidRDefault="00C72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829C" w14:textId="77777777" w:rsidR="00C727BA" w:rsidRDefault="00C7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FEB64" w14:textId="77777777" w:rsidR="0094378C" w:rsidRDefault="0094378C" w:rsidP="0063297B">
      <w:pPr>
        <w:spacing w:after="0"/>
      </w:pPr>
      <w:r>
        <w:separator/>
      </w:r>
    </w:p>
  </w:footnote>
  <w:footnote w:type="continuationSeparator" w:id="0">
    <w:p w14:paraId="4098DB5F" w14:textId="77777777" w:rsidR="0094378C" w:rsidRDefault="0094378C" w:rsidP="0063297B">
      <w:pPr>
        <w:spacing w:after="0"/>
      </w:pPr>
      <w:r>
        <w:continuationSeparator/>
      </w:r>
    </w:p>
  </w:footnote>
  <w:footnote w:type="continuationNotice" w:id="1">
    <w:p w14:paraId="6D787B6E" w14:textId="77777777" w:rsidR="0094378C" w:rsidRDefault="00943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1CCE" w14:textId="77777777" w:rsidR="00C727BA" w:rsidRDefault="00C72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DB9F" w14:textId="05946849" w:rsidR="00B0149B" w:rsidRDefault="00B0149B">
    <w:pPr>
      <w:pStyle w:val="Header"/>
    </w:pPr>
    <w:r>
      <w:ptab w:relativeTo="margin" w:alignment="center" w:leader="none"/>
    </w:r>
    <w:r w:rsidRPr="00B0149B">
      <w:ptab w:relativeTo="margin" w:alignment="right" w:leader="none"/>
    </w:r>
    <w:r w:rsidR="00C727BA" w:rsidRPr="00C727BA">
      <w:t xml:space="preserve"> R1-2107287</w:t>
    </w:r>
    <w:r w:rsidRPr="00B0149B">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3244C" w14:textId="77777777" w:rsidR="00C727BA" w:rsidRDefault="00C72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4A16B4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4E2999"/>
    <w:multiLevelType w:val="hybridMultilevel"/>
    <w:tmpl w:val="475ABEB6"/>
    <w:lvl w:ilvl="0" w:tplc="971A6C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2D07D2"/>
    <w:multiLevelType w:val="hybridMultilevel"/>
    <w:tmpl w:val="DB98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B95EA8"/>
    <w:multiLevelType w:val="hybridMultilevel"/>
    <w:tmpl w:val="549A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B5F89"/>
    <w:multiLevelType w:val="hybridMultilevel"/>
    <w:tmpl w:val="ACACC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A2B3ABB"/>
    <w:multiLevelType w:val="hybridMultilevel"/>
    <w:tmpl w:val="B53E9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B734E3"/>
    <w:multiLevelType w:val="hybridMultilevel"/>
    <w:tmpl w:val="2B46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3596C"/>
    <w:multiLevelType w:val="hybridMultilevel"/>
    <w:tmpl w:val="7D36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0F370D"/>
    <w:multiLevelType w:val="hybridMultilevel"/>
    <w:tmpl w:val="B2C6F0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670E7"/>
    <w:multiLevelType w:val="hybridMultilevel"/>
    <w:tmpl w:val="A6FCB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A44DB6"/>
    <w:multiLevelType w:val="hybridMultilevel"/>
    <w:tmpl w:val="FF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2357A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53175F"/>
    <w:multiLevelType w:val="hybridMultilevel"/>
    <w:tmpl w:val="3BDCBA2A"/>
    <w:lvl w:ilvl="0" w:tplc="9318A910">
      <w:start w:val="1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41A762BF"/>
    <w:multiLevelType w:val="hybridMultilevel"/>
    <w:tmpl w:val="66347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7C70AF"/>
    <w:multiLevelType w:val="hybridMultilevel"/>
    <w:tmpl w:val="75F46FDC"/>
    <w:lvl w:ilvl="0" w:tplc="F612B384">
      <w:start w:val="1"/>
      <w:numFmt w:val="bullet"/>
      <w:lvlText w:val=""/>
      <w:lvlJc w:val="left"/>
      <w:pPr>
        <w:ind w:left="720" w:hanging="360"/>
      </w:pPr>
      <w:rPr>
        <w:rFonts w:ascii="Symbol" w:hAnsi="Symbol" w:hint="default"/>
      </w:rPr>
    </w:lvl>
    <w:lvl w:ilvl="1" w:tplc="F612B38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D24E2"/>
    <w:multiLevelType w:val="hybridMultilevel"/>
    <w:tmpl w:val="5DFC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B35A239A"/>
    <w:lvl w:ilvl="0" w:tplc="55701DE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457FA4"/>
    <w:multiLevelType w:val="hybridMultilevel"/>
    <w:tmpl w:val="0AD4CEA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2" w15:restartNumberingAfterBreak="0">
    <w:nsid w:val="53180C02"/>
    <w:multiLevelType w:val="hybridMultilevel"/>
    <w:tmpl w:val="9E4C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CE7226"/>
    <w:multiLevelType w:val="hybridMultilevel"/>
    <w:tmpl w:val="F032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8A3D31"/>
    <w:multiLevelType w:val="hybridMultilevel"/>
    <w:tmpl w:val="21F04F5A"/>
    <w:lvl w:ilvl="0" w:tplc="2C1EF3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0E0B83"/>
    <w:multiLevelType w:val="hybridMultilevel"/>
    <w:tmpl w:val="9662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B6FFD"/>
    <w:multiLevelType w:val="hybridMultilevel"/>
    <w:tmpl w:val="F512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2"/>
  </w:num>
  <w:num w:numId="4">
    <w:abstractNumId w:val="22"/>
  </w:num>
  <w:num w:numId="5">
    <w:abstractNumId w:val="30"/>
  </w:num>
  <w:num w:numId="6">
    <w:abstractNumId w:val="8"/>
  </w:num>
  <w:num w:numId="7">
    <w:abstractNumId w:val="34"/>
  </w:num>
  <w:num w:numId="8">
    <w:abstractNumId w:val="28"/>
  </w:num>
  <w:num w:numId="9">
    <w:abstractNumId w:val="44"/>
  </w:num>
  <w:num w:numId="10">
    <w:abstractNumId w:val="31"/>
  </w:num>
  <w:num w:numId="11">
    <w:abstractNumId w:val="29"/>
  </w:num>
  <w:num w:numId="12">
    <w:abstractNumId w:val="40"/>
  </w:num>
  <w:num w:numId="13">
    <w:abstractNumId w:val="13"/>
  </w:num>
  <w:num w:numId="14">
    <w:abstractNumId w:val="6"/>
  </w:num>
  <w:num w:numId="15">
    <w:abstractNumId w:val="20"/>
  </w:num>
  <w:num w:numId="16">
    <w:abstractNumId w:val="39"/>
  </w:num>
  <w:num w:numId="17">
    <w:abstractNumId w:val="9"/>
  </w:num>
  <w:num w:numId="18">
    <w:abstractNumId w:val="33"/>
  </w:num>
  <w:num w:numId="19">
    <w:abstractNumId w:val="42"/>
  </w:num>
  <w:num w:numId="20">
    <w:abstractNumId w:val="32"/>
  </w:num>
  <w:num w:numId="21">
    <w:abstractNumId w:val="38"/>
  </w:num>
  <w:num w:numId="22">
    <w:abstractNumId w:val="19"/>
  </w:num>
  <w:num w:numId="23">
    <w:abstractNumId w:val="17"/>
  </w:num>
  <w:num w:numId="24">
    <w:abstractNumId w:val="25"/>
  </w:num>
  <w:num w:numId="25">
    <w:abstractNumId w:val="21"/>
  </w:num>
  <w:num w:numId="26">
    <w:abstractNumId w:val="41"/>
  </w:num>
  <w:num w:numId="27">
    <w:abstractNumId w:val="16"/>
  </w:num>
  <w:num w:numId="28">
    <w:abstractNumId w:val="43"/>
  </w:num>
  <w:num w:numId="29">
    <w:abstractNumId w:val="27"/>
  </w:num>
  <w:num w:numId="30">
    <w:abstractNumId w:val="37"/>
  </w:num>
  <w:num w:numId="31">
    <w:abstractNumId w:val="35"/>
  </w:num>
  <w:num w:numId="32">
    <w:abstractNumId w:val="15"/>
  </w:num>
  <w:num w:numId="33">
    <w:abstractNumId w:val="10"/>
  </w:num>
  <w:num w:numId="34">
    <w:abstractNumId w:val="4"/>
  </w:num>
  <w:num w:numId="35">
    <w:abstractNumId w:val="45"/>
  </w:num>
  <w:num w:numId="36">
    <w:abstractNumId w:val="1"/>
  </w:num>
  <w:num w:numId="37">
    <w:abstractNumId w:val="18"/>
  </w:num>
  <w:num w:numId="38">
    <w:abstractNumId w:val="11"/>
  </w:num>
  <w:num w:numId="39">
    <w:abstractNumId w:val="0"/>
  </w:num>
  <w:num w:numId="40">
    <w:abstractNumId w:val="14"/>
  </w:num>
  <w:num w:numId="41">
    <w:abstractNumId w:val="23"/>
  </w:num>
  <w:num w:numId="42">
    <w:abstractNumId w:val="24"/>
  </w:num>
  <w:num w:numId="43">
    <w:abstractNumId w:val="5"/>
  </w:num>
  <w:num w:numId="44">
    <w:abstractNumId w:val="7"/>
  </w:num>
  <w:num w:numId="45">
    <w:abstractNumId w:val="26"/>
  </w:num>
  <w:num w:numId="46">
    <w:abstractNumId w:val="36"/>
  </w:num>
  <w:num w:numId="4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OrBQBRPN7wLgAAAA=="/>
  </w:docVars>
  <w:rsids>
    <w:rsidRoot w:val="006A4A78"/>
    <w:rsid w:val="00000FA6"/>
    <w:rsid w:val="00002B2A"/>
    <w:rsid w:val="00003D59"/>
    <w:rsid w:val="00004A2B"/>
    <w:rsid w:val="00004E8F"/>
    <w:rsid w:val="00006443"/>
    <w:rsid w:val="00006FCB"/>
    <w:rsid w:val="00011505"/>
    <w:rsid w:val="0001307A"/>
    <w:rsid w:val="000139B1"/>
    <w:rsid w:val="00013FB2"/>
    <w:rsid w:val="00014161"/>
    <w:rsid w:val="000164F1"/>
    <w:rsid w:val="000222B7"/>
    <w:rsid w:val="00025C61"/>
    <w:rsid w:val="00026C0A"/>
    <w:rsid w:val="000274AD"/>
    <w:rsid w:val="00030062"/>
    <w:rsid w:val="000305CD"/>
    <w:rsid w:val="0003330B"/>
    <w:rsid w:val="000352F9"/>
    <w:rsid w:val="00040844"/>
    <w:rsid w:val="000421CD"/>
    <w:rsid w:val="000436CD"/>
    <w:rsid w:val="00044120"/>
    <w:rsid w:val="00045512"/>
    <w:rsid w:val="00047462"/>
    <w:rsid w:val="000501B3"/>
    <w:rsid w:val="00051E2C"/>
    <w:rsid w:val="00052BAF"/>
    <w:rsid w:val="000537D6"/>
    <w:rsid w:val="00053F5A"/>
    <w:rsid w:val="00055F40"/>
    <w:rsid w:val="00056266"/>
    <w:rsid w:val="00060CBC"/>
    <w:rsid w:val="00060D85"/>
    <w:rsid w:val="0006205F"/>
    <w:rsid w:val="000641E0"/>
    <w:rsid w:val="00065F28"/>
    <w:rsid w:val="0006645F"/>
    <w:rsid w:val="00067093"/>
    <w:rsid w:val="000710A5"/>
    <w:rsid w:val="00072886"/>
    <w:rsid w:val="000735FE"/>
    <w:rsid w:val="00074AE0"/>
    <w:rsid w:val="000765E8"/>
    <w:rsid w:val="00077493"/>
    <w:rsid w:val="000800A1"/>
    <w:rsid w:val="000877E2"/>
    <w:rsid w:val="00087FF4"/>
    <w:rsid w:val="000901F5"/>
    <w:rsid w:val="00090CC3"/>
    <w:rsid w:val="00090D23"/>
    <w:rsid w:val="00091853"/>
    <w:rsid w:val="00092147"/>
    <w:rsid w:val="00092C12"/>
    <w:rsid w:val="00093E4D"/>
    <w:rsid w:val="000942C9"/>
    <w:rsid w:val="00094B1A"/>
    <w:rsid w:val="000A05A9"/>
    <w:rsid w:val="000A17C4"/>
    <w:rsid w:val="000A27C5"/>
    <w:rsid w:val="000A6C7A"/>
    <w:rsid w:val="000A6E33"/>
    <w:rsid w:val="000A72BB"/>
    <w:rsid w:val="000B11D8"/>
    <w:rsid w:val="000B31C4"/>
    <w:rsid w:val="000B5758"/>
    <w:rsid w:val="000B7313"/>
    <w:rsid w:val="000B7A02"/>
    <w:rsid w:val="000C2335"/>
    <w:rsid w:val="000C2B28"/>
    <w:rsid w:val="000C4A32"/>
    <w:rsid w:val="000C5587"/>
    <w:rsid w:val="000D436E"/>
    <w:rsid w:val="000D51EB"/>
    <w:rsid w:val="000D59E1"/>
    <w:rsid w:val="000D6100"/>
    <w:rsid w:val="000D6D47"/>
    <w:rsid w:val="000E09B3"/>
    <w:rsid w:val="000E27E3"/>
    <w:rsid w:val="000F1DC9"/>
    <w:rsid w:val="000F27B9"/>
    <w:rsid w:val="000F2C86"/>
    <w:rsid w:val="000F4B95"/>
    <w:rsid w:val="000F7791"/>
    <w:rsid w:val="00100FD3"/>
    <w:rsid w:val="00101F1E"/>
    <w:rsid w:val="00102528"/>
    <w:rsid w:val="001032BE"/>
    <w:rsid w:val="0010633B"/>
    <w:rsid w:val="00111235"/>
    <w:rsid w:val="00111524"/>
    <w:rsid w:val="001118DC"/>
    <w:rsid w:val="001201A3"/>
    <w:rsid w:val="00120364"/>
    <w:rsid w:val="00121950"/>
    <w:rsid w:val="00121AA9"/>
    <w:rsid w:val="00122951"/>
    <w:rsid w:val="0012473C"/>
    <w:rsid w:val="001255FC"/>
    <w:rsid w:val="00130D59"/>
    <w:rsid w:val="00131DA4"/>
    <w:rsid w:val="0013274F"/>
    <w:rsid w:val="001343EC"/>
    <w:rsid w:val="001344E2"/>
    <w:rsid w:val="001350CC"/>
    <w:rsid w:val="00135AFA"/>
    <w:rsid w:val="00140508"/>
    <w:rsid w:val="00140D47"/>
    <w:rsid w:val="001411CA"/>
    <w:rsid w:val="00141AC6"/>
    <w:rsid w:val="00142170"/>
    <w:rsid w:val="001425E6"/>
    <w:rsid w:val="00145DDD"/>
    <w:rsid w:val="0014683C"/>
    <w:rsid w:val="001474A4"/>
    <w:rsid w:val="0014756E"/>
    <w:rsid w:val="00150043"/>
    <w:rsid w:val="00151886"/>
    <w:rsid w:val="00151E0B"/>
    <w:rsid w:val="00156C58"/>
    <w:rsid w:val="00161862"/>
    <w:rsid w:val="00161E7B"/>
    <w:rsid w:val="00164F50"/>
    <w:rsid w:val="00165FA3"/>
    <w:rsid w:val="00167C09"/>
    <w:rsid w:val="00171011"/>
    <w:rsid w:val="00171803"/>
    <w:rsid w:val="00174C28"/>
    <w:rsid w:val="00175DBA"/>
    <w:rsid w:val="0017744C"/>
    <w:rsid w:val="001829DB"/>
    <w:rsid w:val="001835C2"/>
    <w:rsid w:val="00184890"/>
    <w:rsid w:val="00184BB8"/>
    <w:rsid w:val="001864D0"/>
    <w:rsid w:val="0019033F"/>
    <w:rsid w:val="00191BF2"/>
    <w:rsid w:val="00192D60"/>
    <w:rsid w:val="001931BC"/>
    <w:rsid w:val="00193A3E"/>
    <w:rsid w:val="001946A6"/>
    <w:rsid w:val="00196E45"/>
    <w:rsid w:val="001974BD"/>
    <w:rsid w:val="001A0A9B"/>
    <w:rsid w:val="001B076E"/>
    <w:rsid w:val="001B118E"/>
    <w:rsid w:val="001B4136"/>
    <w:rsid w:val="001B4DAE"/>
    <w:rsid w:val="001B515B"/>
    <w:rsid w:val="001C046B"/>
    <w:rsid w:val="001C04A9"/>
    <w:rsid w:val="001C410A"/>
    <w:rsid w:val="001C58A5"/>
    <w:rsid w:val="001C65FC"/>
    <w:rsid w:val="001C7E73"/>
    <w:rsid w:val="001D0914"/>
    <w:rsid w:val="001D0D85"/>
    <w:rsid w:val="001D3305"/>
    <w:rsid w:val="001D4A6B"/>
    <w:rsid w:val="001D6C31"/>
    <w:rsid w:val="001D7D48"/>
    <w:rsid w:val="001E2038"/>
    <w:rsid w:val="001E3E19"/>
    <w:rsid w:val="001E49A2"/>
    <w:rsid w:val="001E52CF"/>
    <w:rsid w:val="001E5E12"/>
    <w:rsid w:val="001E76E6"/>
    <w:rsid w:val="001F2D2A"/>
    <w:rsid w:val="001F35F3"/>
    <w:rsid w:val="001F4CAD"/>
    <w:rsid w:val="00200849"/>
    <w:rsid w:val="00200C4D"/>
    <w:rsid w:val="002040A5"/>
    <w:rsid w:val="002041EA"/>
    <w:rsid w:val="00206904"/>
    <w:rsid w:val="00207DD8"/>
    <w:rsid w:val="00211E96"/>
    <w:rsid w:val="002128D9"/>
    <w:rsid w:val="00212D57"/>
    <w:rsid w:val="00213ECA"/>
    <w:rsid w:val="002148DD"/>
    <w:rsid w:val="0021555A"/>
    <w:rsid w:val="00217B35"/>
    <w:rsid w:val="00217FCD"/>
    <w:rsid w:val="0022169B"/>
    <w:rsid w:val="002241DA"/>
    <w:rsid w:val="00225128"/>
    <w:rsid w:val="00225A13"/>
    <w:rsid w:val="00226600"/>
    <w:rsid w:val="00226F40"/>
    <w:rsid w:val="002270CB"/>
    <w:rsid w:val="0023412A"/>
    <w:rsid w:val="00235517"/>
    <w:rsid w:val="002409BC"/>
    <w:rsid w:val="002418E2"/>
    <w:rsid w:val="00241945"/>
    <w:rsid w:val="00241BF7"/>
    <w:rsid w:val="00242AA0"/>
    <w:rsid w:val="00243A77"/>
    <w:rsid w:val="00243F21"/>
    <w:rsid w:val="00244EF7"/>
    <w:rsid w:val="00251AA6"/>
    <w:rsid w:val="00252D5B"/>
    <w:rsid w:val="00254074"/>
    <w:rsid w:val="0025465E"/>
    <w:rsid w:val="00255683"/>
    <w:rsid w:val="0026147C"/>
    <w:rsid w:val="002630E3"/>
    <w:rsid w:val="00264A42"/>
    <w:rsid w:val="00264E75"/>
    <w:rsid w:val="00264E8B"/>
    <w:rsid w:val="00265BC6"/>
    <w:rsid w:val="00266699"/>
    <w:rsid w:val="0026737F"/>
    <w:rsid w:val="00272612"/>
    <w:rsid w:val="00272CD0"/>
    <w:rsid w:val="002753CB"/>
    <w:rsid w:val="00277ED8"/>
    <w:rsid w:val="0028254B"/>
    <w:rsid w:val="00282A28"/>
    <w:rsid w:val="0028348F"/>
    <w:rsid w:val="0028367D"/>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018"/>
    <w:rsid w:val="002B6795"/>
    <w:rsid w:val="002C1440"/>
    <w:rsid w:val="002C4EF6"/>
    <w:rsid w:val="002D0A11"/>
    <w:rsid w:val="002D1055"/>
    <w:rsid w:val="002D49CF"/>
    <w:rsid w:val="002E0404"/>
    <w:rsid w:val="002E3D41"/>
    <w:rsid w:val="002E66D5"/>
    <w:rsid w:val="002E7AB4"/>
    <w:rsid w:val="002F15A9"/>
    <w:rsid w:val="002F1BD5"/>
    <w:rsid w:val="002F1E55"/>
    <w:rsid w:val="002F4CE6"/>
    <w:rsid w:val="002F5AFF"/>
    <w:rsid w:val="00300313"/>
    <w:rsid w:val="00303F1A"/>
    <w:rsid w:val="00306D3F"/>
    <w:rsid w:val="00306FC1"/>
    <w:rsid w:val="003102DB"/>
    <w:rsid w:val="00311FC9"/>
    <w:rsid w:val="0031408C"/>
    <w:rsid w:val="00317134"/>
    <w:rsid w:val="0032084B"/>
    <w:rsid w:val="003211BF"/>
    <w:rsid w:val="00332483"/>
    <w:rsid w:val="003368BC"/>
    <w:rsid w:val="00337856"/>
    <w:rsid w:val="00337EC7"/>
    <w:rsid w:val="00340930"/>
    <w:rsid w:val="00340A5E"/>
    <w:rsid w:val="00340E36"/>
    <w:rsid w:val="00345F25"/>
    <w:rsid w:val="00346ED1"/>
    <w:rsid w:val="00347746"/>
    <w:rsid w:val="003500CD"/>
    <w:rsid w:val="003503FC"/>
    <w:rsid w:val="003505C3"/>
    <w:rsid w:val="003508A6"/>
    <w:rsid w:val="00355897"/>
    <w:rsid w:val="00356952"/>
    <w:rsid w:val="00357483"/>
    <w:rsid w:val="0036124B"/>
    <w:rsid w:val="00361B23"/>
    <w:rsid w:val="0036258E"/>
    <w:rsid w:val="00362A8A"/>
    <w:rsid w:val="00362BCF"/>
    <w:rsid w:val="003652BD"/>
    <w:rsid w:val="00370BCE"/>
    <w:rsid w:val="00370FF3"/>
    <w:rsid w:val="00371F00"/>
    <w:rsid w:val="00372381"/>
    <w:rsid w:val="00372939"/>
    <w:rsid w:val="00373582"/>
    <w:rsid w:val="00373A3F"/>
    <w:rsid w:val="003759C9"/>
    <w:rsid w:val="00375A17"/>
    <w:rsid w:val="00377537"/>
    <w:rsid w:val="003808D2"/>
    <w:rsid w:val="0038162C"/>
    <w:rsid w:val="00381EC6"/>
    <w:rsid w:val="00384E37"/>
    <w:rsid w:val="00387A01"/>
    <w:rsid w:val="0039002F"/>
    <w:rsid w:val="00391B61"/>
    <w:rsid w:val="0039336A"/>
    <w:rsid w:val="003975BA"/>
    <w:rsid w:val="003A0843"/>
    <w:rsid w:val="003A10D3"/>
    <w:rsid w:val="003A244E"/>
    <w:rsid w:val="003A31AC"/>
    <w:rsid w:val="003A527A"/>
    <w:rsid w:val="003A666D"/>
    <w:rsid w:val="003A6CFF"/>
    <w:rsid w:val="003A76B6"/>
    <w:rsid w:val="003B107F"/>
    <w:rsid w:val="003B2961"/>
    <w:rsid w:val="003B3E3D"/>
    <w:rsid w:val="003B4DF7"/>
    <w:rsid w:val="003B577C"/>
    <w:rsid w:val="003B6E54"/>
    <w:rsid w:val="003C0A4E"/>
    <w:rsid w:val="003C0D07"/>
    <w:rsid w:val="003C13D5"/>
    <w:rsid w:val="003C1C03"/>
    <w:rsid w:val="003C26EB"/>
    <w:rsid w:val="003C3C81"/>
    <w:rsid w:val="003D035E"/>
    <w:rsid w:val="003D0DD6"/>
    <w:rsid w:val="003D30D6"/>
    <w:rsid w:val="003D6209"/>
    <w:rsid w:val="003D6C23"/>
    <w:rsid w:val="003D71D7"/>
    <w:rsid w:val="003D73F6"/>
    <w:rsid w:val="003D7B20"/>
    <w:rsid w:val="003E009E"/>
    <w:rsid w:val="003E49D6"/>
    <w:rsid w:val="003E54CD"/>
    <w:rsid w:val="003F1C40"/>
    <w:rsid w:val="003F1CD3"/>
    <w:rsid w:val="003F2E97"/>
    <w:rsid w:val="003F4247"/>
    <w:rsid w:val="003F48A6"/>
    <w:rsid w:val="003F576A"/>
    <w:rsid w:val="0040171C"/>
    <w:rsid w:val="00404CF3"/>
    <w:rsid w:val="00405441"/>
    <w:rsid w:val="00410971"/>
    <w:rsid w:val="00410C8C"/>
    <w:rsid w:val="00413D5C"/>
    <w:rsid w:val="00415797"/>
    <w:rsid w:val="004171CF"/>
    <w:rsid w:val="00420264"/>
    <w:rsid w:val="00420309"/>
    <w:rsid w:val="004203E2"/>
    <w:rsid w:val="00425C93"/>
    <w:rsid w:val="00425F92"/>
    <w:rsid w:val="0042691F"/>
    <w:rsid w:val="0042740D"/>
    <w:rsid w:val="00427437"/>
    <w:rsid w:val="00431CDC"/>
    <w:rsid w:val="00432CCD"/>
    <w:rsid w:val="00433631"/>
    <w:rsid w:val="00434955"/>
    <w:rsid w:val="00437366"/>
    <w:rsid w:val="00437745"/>
    <w:rsid w:val="00441C9E"/>
    <w:rsid w:val="004439C8"/>
    <w:rsid w:val="00444A3E"/>
    <w:rsid w:val="00445A29"/>
    <w:rsid w:val="00447C4B"/>
    <w:rsid w:val="00447E39"/>
    <w:rsid w:val="00451981"/>
    <w:rsid w:val="0045220E"/>
    <w:rsid w:val="00454C72"/>
    <w:rsid w:val="00454E41"/>
    <w:rsid w:val="00456894"/>
    <w:rsid w:val="00457AF7"/>
    <w:rsid w:val="00457B2A"/>
    <w:rsid w:val="00457B69"/>
    <w:rsid w:val="0046028C"/>
    <w:rsid w:val="00460688"/>
    <w:rsid w:val="00460C5A"/>
    <w:rsid w:val="00460FAA"/>
    <w:rsid w:val="00463529"/>
    <w:rsid w:val="00464515"/>
    <w:rsid w:val="004660F0"/>
    <w:rsid w:val="004664AF"/>
    <w:rsid w:val="00466D00"/>
    <w:rsid w:val="00467A42"/>
    <w:rsid w:val="004717BD"/>
    <w:rsid w:val="00474D26"/>
    <w:rsid w:val="00475340"/>
    <w:rsid w:val="0047641F"/>
    <w:rsid w:val="00480574"/>
    <w:rsid w:val="00482E98"/>
    <w:rsid w:val="004833ED"/>
    <w:rsid w:val="00483EF7"/>
    <w:rsid w:val="0048463B"/>
    <w:rsid w:val="0048600B"/>
    <w:rsid w:val="004860BC"/>
    <w:rsid w:val="004879FB"/>
    <w:rsid w:val="00493C71"/>
    <w:rsid w:val="004964CD"/>
    <w:rsid w:val="004A0649"/>
    <w:rsid w:val="004A067C"/>
    <w:rsid w:val="004A40FE"/>
    <w:rsid w:val="004B0148"/>
    <w:rsid w:val="004B2DB2"/>
    <w:rsid w:val="004B462B"/>
    <w:rsid w:val="004B5553"/>
    <w:rsid w:val="004B72F3"/>
    <w:rsid w:val="004B747E"/>
    <w:rsid w:val="004B7F30"/>
    <w:rsid w:val="004C2EBF"/>
    <w:rsid w:val="004C688C"/>
    <w:rsid w:val="004D44FE"/>
    <w:rsid w:val="004D46B5"/>
    <w:rsid w:val="004D4E24"/>
    <w:rsid w:val="004D4E6D"/>
    <w:rsid w:val="004D5B34"/>
    <w:rsid w:val="004D5E5A"/>
    <w:rsid w:val="004D6280"/>
    <w:rsid w:val="004D6C28"/>
    <w:rsid w:val="004D7A67"/>
    <w:rsid w:val="004E115A"/>
    <w:rsid w:val="004E19D6"/>
    <w:rsid w:val="004E3848"/>
    <w:rsid w:val="004E61D7"/>
    <w:rsid w:val="004F0F71"/>
    <w:rsid w:val="004F5591"/>
    <w:rsid w:val="004F5C1E"/>
    <w:rsid w:val="004F6701"/>
    <w:rsid w:val="004F6F45"/>
    <w:rsid w:val="00500A75"/>
    <w:rsid w:val="00503526"/>
    <w:rsid w:val="005055AF"/>
    <w:rsid w:val="00512877"/>
    <w:rsid w:val="00513F17"/>
    <w:rsid w:val="00517A9C"/>
    <w:rsid w:val="00520A09"/>
    <w:rsid w:val="005225DB"/>
    <w:rsid w:val="00522BF1"/>
    <w:rsid w:val="005274B0"/>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65180"/>
    <w:rsid w:val="00565D69"/>
    <w:rsid w:val="00570A04"/>
    <w:rsid w:val="00571861"/>
    <w:rsid w:val="005718A0"/>
    <w:rsid w:val="005728D2"/>
    <w:rsid w:val="0057520F"/>
    <w:rsid w:val="00575D10"/>
    <w:rsid w:val="00575FD3"/>
    <w:rsid w:val="005772DD"/>
    <w:rsid w:val="005779ED"/>
    <w:rsid w:val="005815B0"/>
    <w:rsid w:val="00582423"/>
    <w:rsid w:val="00583232"/>
    <w:rsid w:val="00585C4C"/>
    <w:rsid w:val="00587BF9"/>
    <w:rsid w:val="00595E68"/>
    <w:rsid w:val="005961E9"/>
    <w:rsid w:val="00597063"/>
    <w:rsid w:val="0059772B"/>
    <w:rsid w:val="005A024C"/>
    <w:rsid w:val="005A2A51"/>
    <w:rsid w:val="005A2F7F"/>
    <w:rsid w:val="005A3609"/>
    <w:rsid w:val="005A3BA9"/>
    <w:rsid w:val="005A470C"/>
    <w:rsid w:val="005A7208"/>
    <w:rsid w:val="005A7E72"/>
    <w:rsid w:val="005B1DDB"/>
    <w:rsid w:val="005B242C"/>
    <w:rsid w:val="005B2863"/>
    <w:rsid w:val="005B2BFB"/>
    <w:rsid w:val="005B3BEC"/>
    <w:rsid w:val="005B48F8"/>
    <w:rsid w:val="005B4FDE"/>
    <w:rsid w:val="005B682D"/>
    <w:rsid w:val="005B7F3C"/>
    <w:rsid w:val="005C11C5"/>
    <w:rsid w:val="005C3210"/>
    <w:rsid w:val="005C3870"/>
    <w:rsid w:val="005C4DA2"/>
    <w:rsid w:val="005C678D"/>
    <w:rsid w:val="005D0A0F"/>
    <w:rsid w:val="005D31EF"/>
    <w:rsid w:val="005D3E2C"/>
    <w:rsid w:val="005D5CE6"/>
    <w:rsid w:val="005D6242"/>
    <w:rsid w:val="005D701E"/>
    <w:rsid w:val="005E1F4B"/>
    <w:rsid w:val="005E2616"/>
    <w:rsid w:val="005E507B"/>
    <w:rsid w:val="005E5795"/>
    <w:rsid w:val="005E60B7"/>
    <w:rsid w:val="005E6500"/>
    <w:rsid w:val="005E7CBA"/>
    <w:rsid w:val="005F5B9E"/>
    <w:rsid w:val="005F757D"/>
    <w:rsid w:val="006021F8"/>
    <w:rsid w:val="006032B2"/>
    <w:rsid w:val="0060555D"/>
    <w:rsid w:val="00606B44"/>
    <w:rsid w:val="00607499"/>
    <w:rsid w:val="00607DCF"/>
    <w:rsid w:val="006147C9"/>
    <w:rsid w:val="00614C28"/>
    <w:rsid w:val="00615999"/>
    <w:rsid w:val="0061726D"/>
    <w:rsid w:val="00620AD2"/>
    <w:rsid w:val="0062181B"/>
    <w:rsid w:val="006226AC"/>
    <w:rsid w:val="00623BEB"/>
    <w:rsid w:val="0062448C"/>
    <w:rsid w:val="006257A0"/>
    <w:rsid w:val="006300A6"/>
    <w:rsid w:val="00630E37"/>
    <w:rsid w:val="0063297B"/>
    <w:rsid w:val="006332F3"/>
    <w:rsid w:val="00636302"/>
    <w:rsid w:val="00636D01"/>
    <w:rsid w:val="006402AA"/>
    <w:rsid w:val="00641823"/>
    <w:rsid w:val="0064228C"/>
    <w:rsid w:val="00642466"/>
    <w:rsid w:val="00642B9C"/>
    <w:rsid w:val="00642E90"/>
    <w:rsid w:val="00644835"/>
    <w:rsid w:val="00645202"/>
    <w:rsid w:val="0064655D"/>
    <w:rsid w:val="0064670F"/>
    <w:rsid w:val="00650F0D"/>
    <w:rsid w:val="00651F58"/>
    <w:rsid w:val="0065285D"/>
    <w:rsid w:val="00653C28"/>
    <w:rsid w:val="00656425"/>
    <w:rsid w:val="00662F9A"/>
    <w:rsid w:val="00662FC7"/>
    <w:rsid w:val="00663591"/>
    <w:rsid w:val="00665020"/>
    <w:rsid w:val="006714EF"/>
    <w:rsid w:val="00676540"/>
    <w:rsid w:val="006776A9"/>
    <w:rsid w:val="006819C5"/>
    <w:rsid w:val="00681C40"/>
    <w:rsid w:val="006832B4"/>
    <w:rsid w:val="00683624"/>
    <w:rsid w:val="00684D8E"/>
    <w:rsid w:val="006873C3"/>
    <w:rsid w:val="00690296"/>
    <w:rsid w:val="00691992"/>
    <w:rsid w:val="00692027"/>
    <w:rsid w:val="00692312"/>
    <w:rsid w:val="00692E9D"/>
    <w:rsid w:val="006948BE"/>
    <w:rsid w:val="00695531"/>
    <w:rsid w:val="006A03ED"/>
    <w:rsid w:val="006A10E4"/>
    <w:rsid w:val="006A2E48"/>
    <w:rsid w:val="006A4A78"/>
    <w:rsid w:val="006A65F5"/>
    <w:rsid w:val="006A6ECE"/>
    <w:rsid w:val="006B13F0"/>
    <w:rsid w:val="006B14E1"/>
    <w:rsid w:val="006B40C4"/>
    <w:rsid w:val="006B44F6"/>
    <w:rsid w:val="006B515B"/>
    <w:rsid w:val="006B76D5"/>
    <w:rsid w:val="006C21E9"/>
    <w:rsid w:val="006C378D"/>
    <w:rsid w:val="006C59CE"/>
    <w:rsid w:val="006C627A"/>
    <w:rsid w:val="006C66BB"/>
    <w:rsid w:val="006E3A40"/>
    <w:rsid w:val="006E729C"/>
    <w:rsid w:val="006F0C0C"/>
    <w:rsid w:val="006F12D8"/>
    <w:rsid w:val="006F2A6B"/>
    <w:rsid w:val="006F2DF7"/>
    <w:rsid w:val="007041E8"/>
    <w:rsid w:val="00704522"/>
    <w:rsid w:val="007049BB"/>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665EC"/>
    <w:rsid w:val="007667D7"/>
    <w:rsid w:val="007671E4"/>
    <w:rsid w:val="0077008C"/>
    <w:rsid w:val="00771943"/>
    <w:rsid w:val="007755CF"/>
    <w:rsid w:val="00782615"/>
    <w:rsid w:val="007848ED"/>
    <w:rsid w:val="00790E9B"/>
    <w:rsid w:val="0079355F"/>
    <w:rsid w:val="00795CFC"/>
    <w:rsid w:val="00796EA9"/>
    <w:rsid w:val="00797EB1"/>
    <w:rsid w:val="007A3170"/>
    <w:rsid w:val="007A345D"/>
    <w:rsid w:val="007A50D7"/>
    <w:rsid w:val="007A78CA"/>
    <w:rsid w:val="007B59EC"/>
    <w:rsid w:val="007B5BCE"/>
    <w:rsid w:val="007B731A"/>
    <w:rsid w:val="007C0E18"/>
    <w:rsid w:val="007C0EB9"/>
    <w:rsid w:val="007C10BC"/>
    <w:rsid w:val="007C1338"/>
    <w:rsid w:val="007C28B2"/>
    <w:rsid w:val="007C5488"/>
    <w:rsid w:val="007C7D76"/>
    <w:rsid w:val="007D05E6"/>
    <w:rsid w:val="007D0E91"/>
    <w:rsid w:val="007D1CFF"/>
    <w:rsid w:val="007D3A1E"/>
    <w:rsid w:val="007D598C"/>
    <w:rsid w:val="007D653E"/>
    <w:rsid w:val="007D6DE6"/>
    <w:rsid w:val="007D7B4E"/>
    <w:rsid w:val="007E038D"/>
    <w:rsid w:val="007E0B45"/>
    <w:rsid w:val="007E1F66"/>
    <w:rsid w:val="007E2787"/>
    <w:rsid w:val="007E6F39"/>
    <w:rsid w:val="007E7AC0"/>
    <w:rsid w:val="007F4CD9"/>
    <w:rsid w:val="007F7B5B"/>
    <w:rsid w:val="00800F69"/>
    <w:rsid w:val="00803236"/>
    <w:rsid w:val="00804A43"/>
    <w:rsid w:val="00805CB5"/>
    <w:rsid w:val="00805DB2"/>
    <w:rsid w:val="00806796"/>
    <w:rsid w:val="0081111D"/>
    <w:rsid w:val="00812BAB"/>
    <w:rsid w:val="00812BED"/>
    <w:rsid w:val="008157AF"/>
    <w:rsid w:val="008157D9"/>
    <w:rsid w:val="00816F22"/>
    <w:rsid w:val="0081710B"/>
    <w:rsid w:val="00821C9E"/>
    <w:rsid w:val="00823090"/>
    <w:rsid w:val="0082650D"/>
    <w:rsid w:val="00836C95"/>
    <w:rsid w:val="00836E59"/>
    <w:rsid w:val="00843EAC"/>
    <w:rsid w:val="00844412"/>
    <w:rsid w:val="00845474"/>
    <w:rsid w:val="0084551F"/>
    <w:rsid w:val="008512A2"/>
    <w:rsid w:val="00852937"/>
    <w:rsid w:val="00856A51"/>
    <w:rsid w:val="008572E2"/>
    <w:rsid w:val="00863D40"/>
    <w:rsid w:val="00864333"/>
    <w:rsid w:val="00864A97"/>
    <w:rsid w:val="00864E28"/>
    <w:rsid w:val="008673C9"/>
    <w:rsid w:val="00870A95"/>
    <w:rsid w:val="00871C51"/>
    <w:rsid w:val="00874999"/>
    <w:rsid w:val="0088034D"/>
    <w:rsid w:val="008817AD"/>
    <w:rsid w:val="008832BB"/>
    <w:rsid w:val="0088423C"/>
    <w:rsid w:val="008860DF"/>
    <w:rsid w:val="00886106"/>
    <w:rsid w:val="00886DB9"/>
    <w:rsid w:val="00887215"/>
    <w:rsid w:val="00887A0C"/>
    <w:rsid w:val="00897341"/>
    <w:rsid w:val="008A0418"/>
    <w:rsid w:val="008A2480"/>
    <w:rsid w:val="008A2AFB"/>
    <w:rsid w:val="008A2ED4"/>
    <w:rsid w:val="008A30F0"/>
    <w:rsid w:val="008A3669"/>
    <w:rsid w:val="008A4E9B"/>
    <w:rsid w:val="008A4F8B"/>
    <w:rsid w:val="008B0A71"/>
    <w:rsid w:val="008B12F1"/>
    <w:rsid w:val="008B40E1"/>
    <w:rsid w:val="008B461D"/>
    <w:rsid w:val="008B500A"/>
    <w:rsid w:val="008B6999"/>
    <w:rsid w:val="008B71F2"/>
    <w:rsid w:val="008C23D2"/>
    <w:rsid w:val="008C39C6"/>
    <w:rsid w:val="008C3D14"/>
    <w:rsid w:val="008C3DDD"/>
    <w:rsid w:val="008C47FD"/>
    <w:rsid w:val="008C4D26"/>
    <w:rsid w:val="008C6885"/>
    <w:rsid w:val="008D0926"/>
    <w:rsid w:val="008D2612"/>
    <w:rsid w:val="008D361B"/>
    <w:rsid w:val="008D36AE"/>
    <w:rsid w:val="008D44F9"/>
    <w:rsid w:val="008D723C"/>
    <w:rsid w:val="008E0323"/>
    <w:rsid w:val="008E0893"/>
    <w:rsid w:val="008E09E2"/>
    <w:rsid w:val="008E0AD0"/>
    <w:rsid w:val="008E1D9C"/>
    <w:rsid w:val="008E437B"/>
    <w:rsid w:val="008E461D"/>
    <w:rsid w:val="008E622F"/>
    <w:rsid w:val="008E7337"/>
    <w:rsid w:val="008F0C94"/>
    <w:rsid w:val="008F24E5"/>
    <w:rsid w:val="008F382E"/>
    <w:rsid w:val="008F39AD"/>
    <w:rsid w:val="008F4541"/>
    <w:rsid w:val="008F4559"/>
    <w:rsid w:val="008F4957"/>
    <w:rsid w:val="008F55A6"/>
    <w:rsid w:val="00901D6B"/>
    <w:rsid w:val="009026AE"/>
    <w:rsid w:val="00903EC4"/>
    <w:rsid w:val="00907E2F"/>
    <w:rsid w:val="00907FA2"/>
    <w:rsid w:val="00914ACC"/>
    <w:rsid w:val="00917188"/>
    <w:rsid w:val="00922A1E"/>
    <w:rsid w:val="00924230"/>
    <w:rsid w:val="009268F7"/>
    <w:rsid w:val="009307F3"/>
    <w:rsid w:val="009326BD"/>
    <w:rsid w:val="00932935"/>
    <w:rsid w:val="009358FB"/>
    <w:rsid w:val="009372F6"/>
    <w:rsid w:val="009418C1"/>
    <w:rsid w:val="0094378C"/>
    <w:rsid w:val="00943978"/>
    <w:rsid w:val="009445D8"/>
    <w:rsid w:val="00945271"/>
    <w:rsid w:val="00947C7D"/>
    <w:rsid w:val="00951C9E"/>
    <w:rsid w:val="00952730"/>
    <w:rsid w:val="00954E8D"/>
    <w:rsid w:val="00955EBD"/>
    <w:rsid w:val="00956735"/>
    <w:rsid w:val="009567A5"/>
    <w:rsid w:val="00956C4F"/>
    <w:rsid w:val="009614D3"/>
    <w:rsid w:val="00961C67"/>
    <w:rsid w:val="009660A4"/>
    <w:rsid w:val="00966629"/>
    <w:rsid w:val="009808F3"/>
    <w:rsid w:val="00981EAC"/>
    <w:rsid w:val="00982B57"/>
    <w:rsid w:val="00982FC8"/>
    <w:rsid w:val="00986583"/>
    <w:rsid w:val="00986A2B"/>
    <w:rsid w:val="00986DB7"/>
    <w:rsid w:val="0098759C"/>
    <w:rsid w:val="0099140B"/>
    <w:rsid w:val="00992976"/>
    <w:rsid w:val="00992CAF"/>
    <w:rsid w:val="009933AB"/>
    <w:rsid w:val="00995981"/>
    <w:rsid w:val="00996C26"/>
    <w:rsid w:val="009A2590"/>
    <w:rsid w:val="009A3179"/>
    <w:rsid w:val="009A3432"/>
    <w:rsid w:val="009A4DE5"/>
    <w:rsid w:val="009A78D0"/>
    <w:rsid w:val="009A7AA0"/>
    <w:rsid w:val="009B04F1"/>
    <w:rsid w:val="009B2A8D"/>
    <w:rsid w:val="009B7587"/>
    <w:rsid w:val="009C2961"/>
    <w:rsid w:val="009C50E0"/>
    <w:rsid w:val="009C5766"/>
    <w:rsid w:val="009C5F1A"/>
    <w:rsid w:val="009C68AE"/>
    <w:rsid w:val="009D00B9"/>
    <w:rsid w:val="009D112D"/>
    <w:rsid w:val="009D13CA"/>
    <w:rsid w:val="009D3402"/>
    <w:rsid w:val="009E0141"/>
    <w:rsid w:val="009E0CE5"/>
    <w:rsid w:val="009E1AC6"/>
    <w:rsid w:val="009E3D9B"/>
    <w:rsid w:val="009E4823"/>
    <w:rsid w:val="009E5DC6"/>
    <w:rsid w:val="009E61C1"/>
    <w:rsid w:val="009E726C"/>
    <w:rsid w:val="009E7C6C"/>
    <w:rsid w:val="009F0A8A"/>
    <w:rsid w:val="009F0C24"/>
    <w:rsid w:val="009F10A2"/>
    <w:rsid w:val="009F16DC"/>
    <w:rsid w:val="009F1C2E"/>
    <w:rsid w:val="009F1C50"/>
    <w:rsid w:val="009F5133"/>
    <w:rsid w:val="00A009F1"/>
    <w:rsid w:val="00A04811"/>
    <w:rsid w:val="00A04F94"/>
    <w:rsid w:val="00A06780"/>
    <w:rsid w:val="00A1243D"/>
    <w:rsid w:val="00A14CCB"/>
    <w:rsid w:val="00A1623E"/>
    <w:rsid w:val="00A164FC"/>
    <w:rsid w:val="00A1722C"/>
    <w:rsid w:val="00A17747"/>
    <w:rsid w:val="00A23275"/>
    <w:rsid w:val="00A24D74"/>
    <w:rsid w:val="00A25E20"/>
    <w:rsid w:val="00A27BC1"/>
    <w:rsid w:val="00A33ACF"/>
    <w:rsid w:val="00A34A8B"/>
    <w:rsid w:val="00A413F7"/>
    <w:rsid w:val="00A42551"/>
    <w:rsid w:val="00A43B24"/>
    <w:rsid w:val="00A45103"/>
    <w:rsid w:val="00A52363"/>
    <w:rsid w:val="00A5352C"/>
    <w:rsid w:val="00A53FC7"/>
    <w:rsid w:val="00A558B4"/>
    <w:rsid w:val="00A573D3"/>
    <w:rsid w:val="00A61DE3"/>
    <w:rsid w:val="00A62ED4"/>
    <w:rsid w:val="00A651D6"/>
    <w:rsid w:val="00A6532D"/>
    <w:rsid w:val="00A65475"/>
    <w:rsid w:val="00A71C48"/>
    <w:rsid w:val="00A77E11"/>
    <w:rsid w:val="00A82896"/>
    <w:rsid w:val="00A84468"/>
    <w:rsid w:val="00A8486B"/>
    <w:rsid w:val="00A8526C"/>
    <w:rsid w:val="00A8618E"/>
    <w:rsid w:val="00A91950"/>
    <w:rsid w:val="00A919BB"/>
    <w:rsid w:val="00A93619"/>
    <w:rsid w:val="00A93EF0"/>
    <w:rsid w:val="00A953EE"/>
    <w:rsid w:val="00A96C13"/>
    <w:rsid w:val="00AA1DA2"/>
    <w:rsid w:val="00AA45AA"/>
    <w:rsid w:val="00AA5AA5"/>
    <w:rsid w:val="00AA609F"/>
    <w:rsid w:val="00AA710B"/>
    <w:rsid w:val="00AA7FF1"/>
    <w:rsid w:val="00AB15E0"/>
    <w:rsid w:val="00AB182C"/>
    <w:rsid w:val="00AB4425"/>
    <w:rsid w:val="00AB6061"/>
    <w:rsid w:val="00AB64EA"/>
    <w:rsid w:val="00AB6864"/>
    <w:rsid w:val="00AB707C"/>
    <w:rsid w:val="00AC4D91"/>
    <w:rsid w:val="00AC5B84"/>
    <w:rsid w:val="00AC5D71"/>
    <w:rsid w:val="00AC6BDA"/>
    <w:rsid w:val="00AC775A"/>
    <w:rsid w:val="00AD0DC5"/>
    <w:rsid w:val="00AD1374"/>
    <w:rsid w:val="00AD1420"/>
    <w:rsid w:val="00AD23D4"/>
    <w:rsid w:val="00AD300B"/>
    <w:rsid w:val="00AD3910"/>
    <w:rsid w:val="00AD534F"/>
    <w:rsid w:val="00AD5D94"/>
    <w:rsid w:val="00AD5E4A"/>
    <w:rsid w:val="00AD660F"/>
    <w:rsid w:val="00AD778F"/>
    <w:rsid w:val="00AD7CD5"/>
    <w:rsid w:val="00AE20A3"/>
    <w:rsid w:val="00AE6B31"/>
    <w:rsid w:val="00AE7639"/>
    <w:rsid w:val="00AF0E0E"/>
    <w:rsid w:val="00AF3589"/>
    <w:rsid w:val="00AF44C1"/>
    <w:rsid w:val="00AF4BC0"/>
    <w:rsid w:val="00AF5CB8"/>
    <w:rsid w:val="00AF5FDE"/>
    <w:rsid w:val="00AF6F22"/>
    <w:rsid w:val="00AF7523"/>
    <w:rsid w:val="00B0011D"/>
    <w:rsid w:val="00B0014B"/>
    <w:rsid w:val="00B00928"/>
    <w:rsid w:val="00B0149B"/>
    <w:rsid w:val="00B0239B"/>
    <w:rsid w:val="00B03B40"/>
    <w:rsid w:val="00B06526"/>
    <w:rsid w:val="00B06705"/>
    <w:rsid w:val="00B10D68"/>
    <w:rsid w:val="00B10DAE"/>
    <w:rsid w:val="00B12B17"/>
    <w:rsid w:val="00B15A4E"/>
    <w:rsid w:val="00B16102"/>
    <w:rsid w:val="00B170E9"/>
    <w:rsid w:val="00B20FEC"/>
    <w:rsid w:val="00B2230B"/>
    <w:rsid w:val="00B227C6"/>
    <w:rsid w:val="00B238C0"/>
    <w:rsid w:val="00B26577"/>
    <w:rsid w:val="00B26F33"/>
    <w:rsid w:val="00B31BAD"/>
    <w:rsid w:val="00B32BAA"/>
    <w:rsid w:val="00B33891"/>
    <w:rsid w:val="00B35EB1"/>
    <w:rsid w:val="00B35F3E"/>
    <w:rsid w:val="00B41E37"/>
    <w:rsid w:val="00B422FB"/>
    <w:rsid w:val="00B446D3"/>
    <w:rsid w:val="00B44D9A"/>
    <w:rsid w:val="00B45E08"/>
    <w:rsid w:val="00B46003"/>
    <w:rsid w:val="00B47132"/>
    <w:rsid w:val="00B4718B"/>
    <w:rsid w:val="00B475E8"/>
    <w:rsid w:val="00B50F4F"/>
    <w:rsid w:val="00B56D23"/>
    <w:rsid w:val="00B577F7"/>
    <w:rsid w:val="00B60004"/>
    <w:rsid w:val="00B6126A"/>
    <w:rsid w:val="00B63913"/>
    <w:rsid w:val="00B64430"/>
    <w:rsid w:val="00B7161A"/>
    <w:rsid w:val="00B74A82"/>
    <w:rsid w:val="00B77646"/>
    <w:rsid w:val="00B80882"/>
    <w:rsid w:val="00B8371D"/>
    <w:rsid w:val="00B85C4E"/>
    <w:rsid w:val="00B926CE"/>
    <w:rsid w:val="00B92AB7"/>
    <w:rsid w:val="00B92E0B"/>
    <w:rsid w:val="00B97B0B"/>
    <w:rsid w:val="00BA149C"/>
    <w:rsid w:val="00BA181B"/>
    <w:rsid w:val="00BA1E3C"/>
    <w:rsid w:val="00BA5F81"/>
    <w:rsid w:val="00BA6154"/>
    <w:rsid w:val="00BA7011"/>
    <w:rsid w:val="00BA7380"/>
    <w:rsid w:val="00BB0155"/>
    <w:rsid w:val="00BB1BAE"/>
    <w:rsid w:val="00BB36D3"/>
    <w:rsid w:val="00BB62E1"/>
    <w:rsid w:val="00BB69A0"/>
    <w:rsid w:val="00BC039A"/>
    <w:rsid w:val="00BC0ACC"/>
    <w:rsid w:val="00BC23CB"/>
    <w:rsid w:val="00BC2615"/>
    <w:rsid w:val="00BC5100"/>
    <w:rsid w:val="00BC5EAD"/>
    <w:rsid w:val="00BC71DB"/>
    <w:rsid w:val="00BD1CC6"/>
    <w:rsid w:val="00BD2064"/>
    <w:rsid w:val="00BD27F1"/>
    <w:rsid w:val="00BD421B"/>
    <w:rsid w:val="00BD6CB4"/>
    <w:rsid w:val="00BD7926"/>
    <w:rsid w:val="00BE3C4C"/>
    <w:rsid w:val="00BF1025"/>
    <w:rsid w:val="00BF176B"/>
    <w:rsid w:val="00BF2171"/>
    <w:rsid w:val="00BF2A10"/>
    <w:rsid w:val="00BF625F"/>
    <w:rsid w:val="00C04FDA"/>
    <w:rsid w:val="00C061B8"/>
    <w:rsid w:val="00C06B76"/>
    <w:rsid w:val="00C12179"/>
    <w:rsid w:val="00C12B3A"/>
    <w:rsid w:val="00C144FF"/>
    <w:rsid w:val="00C14A92"/>
    <w:rsid w:val="00C15889"/>
    <w:rsid w:val="00C1663D"/>
    <w:rsid w:val="00C175C8"/>
    <w:rsid w:val="00C20004"/>
    <w:rsid w:val="00C20227"/>
    <w:rsid w:val="00C218FC"/>
    <w:rsid w:val="00C2219D"/>
    <w:rsid w:val="00C3266C"/>
    <w:rsid w:val="00C34BFA"/>
    <w:rsid w:val="00C37D56"/>
    <w:rsid w:val="00C41981"/>
    <w:rsid w:val="00C43099"/>
    <w:rsid w:val="00C4314A"/>
    <w:rsid w:val="00C44D31"/>
    <w:rsid w:val="00C44D56"/>
    <w:rsid w:val="00C46BC0"/>
    <w:rsid w:val="00C52F31"/>
    <w:rsid w:val="00C5503B"/>
    <w:rsid w:val="00C55FC7"/>
    <w:rsid w:val="00C56F56"/>
    <w:rsid w:val="00C60E7D"/>
    <w:rsid w:val="00C61BE4"/>
    <w:rsid w:val="00C63CAF"/>
    <w:rsid w:val="00C67EE3"/>
    <w:rsid w:val="00C727BA"/>
    <w:rsid w:val="00C72F94"/>
    <w:rsid w:val="00C73FCA"/>
    <w:rsid w:val="00C74E27"/>
    <w:rsid w:val="00C75F58"/>
    <w:rsid w:val="00C76CF2"/>
    <w:rsid w:val="00C77EE0"/>
    <w:rsid w:val="00C84650"/>
    <w:rsid w:val="00C86D97"/>
    <w:rsid w:val="00C875EB"/>
    <w:rsid w:val="00C9043D"/>
    <w:rsid w:val="00C92605"/>
    <w:rsid w:val="00C92BFE"/>
    <w:rsid w:val="00C930D5"/>
    <w:rsid w:val="00C942A8"/>
    <w:rsid w:val="00C94CDF"/>
    <w:rsid w:val="00C95581"/>
    <w:rsid w:val="00CA1C82"/>
    <w:rsid w:val="00CA2A35"/>
    <w:rsid w:val="00CA65C9"/>
    <w:rsid w:val="00CA65D6"/>
    <w:rsid w:val="00CA6D68"/>
    <w:rsid w:val="00CB001F"/>
    <w:rsid w:val="00CB245F"/>
    <w:rsid w:val="00CB3C6F"/>
    <w:rsid w:val="00CB593D"/>
    <w:rsid w:val="00CB742E"/>
    <w:rsid w:val="00CB7FD6"/>
    <w:rsid w:val="00CC278A"/>
    <w:rsid w:val="00CC2862"/>
    <w:rsid w:val="00CC2FB6"/>
    <w:rsid w:val="00CC4FBD"/>
    <w:rsid w:val="00CC54D0"/>
    <w:rsid w:val="00CC5CBC"/>
    <w:rsid w:val="00CC6AC9"/>
    <w:rsid w:val="00CE149C"/>
    <w:rsid w:val="00CE36A8"/>
    <w:rsid w:val="00CE6ABA"/>
    <w:rsid w:val="00CE7430"/>
    <w:rsid w:val="00CF1D1F"/>
    <w:rsid w:val="00CF2030"/>
    <w:rsid w:val="00CF211D"/>
    <w:rsid w:val="00CF2D92"/>
    <w:rsid w:val="00CF5B47"/>
    <w:rsid w:val="00CF67D3"/>
    <w:rsid w:val="00CF79EA"/>
    <w:rsid w:val="00D0009A"/>
    <w:rsid w:val="00D02527"/>
    <w:rsid w:val="00D02BEF"/>
    <w:rsid w:val="00D02D35"/>
    <w:rsid w:val="00D02DD3"/>
    <w:rsid w:val="00D07766"/>
    <w:rsid w:val="00D108E1"/>
    <w:rsid w:val="00D113C2"/>
    <w:rsid w:val="00D14BCA"/>
    <w:rsid w:val="00D14F43"/>
    <w:rsid w:val="00D1558D"/>
    <w:rsid w:val="00D15BA4"/>
    <w:rsid w:val="00D1777F"/>
    <w:rsid w:val="00D177A4"/>
    <w:rsid w:val="00D17FAE"/>
    <w:rsid w:val="00D2019F"/>
    <w:rsid w:val="00D20C99"/>
    <w:rsid w:val="00D20DF0"/>
    <w:rsid w:val="00D21500"/>
    <w:rsid w:val="00D248C4"/>
    <w:rsid w:val="00D24EE0"/>
    <w:rsid w:val="00D257A5"/>
    <w:rsid w:val="00D25E5F"/>
    <w:rsid w:val="00D27738"/>
    <w:rsid w:val="00D27775"/>
    <w:rsid w:val="00D37514"/>
    <w:rsid w:val="00D40635"/>
    <w:rsid w:val="00D41594"/>
    <w:rsid w:val="00D415FF"/>
    <w:rsid w:val="00D51CC5"/>
    <w:rsid w:val="00D51E0E"/>
    <w:rsid w:val="00D5268F"/>
    <w:rsid w:val="00D54EBB"/>
    <w:rsid w:val="00D55BC8"/>
    <w:rsid w:val="00D575A0"/>
    <w:rsid w:val="00D57A9E"/>
    <w:rsid w:val="00D613F8"/>
    <w:rsid w:val="00D626FF"/>
    <w:rsid w:val="00D6315E"/>
    <w:rsid w:val="00D64898"/>
    <w:rsid w:val="00D65109"/>
    <w:rsid w:val="00D66E2E"/>
    <w:rsid w:val="00D70003"/>
    <w:rsid w:val="00D700A8"/>
    <w:rsid w:val="00D72ED1"/>
    <w:rsid w:val="00D73D3B"/>
    <w:rsid w:val="00D74486"/>
    <w:rsid w:val="00D74493"/>
    <w:rsid w:val="00D75E1C"/>
    <w:rsid w:val="00D76118"/>
    <w:rsid w:val="00D7638D"/>
    <w:rsid w:val="00D80356"/>
    <w:rsid w:val="00D81338"/>
    <w:rsid w:val="00D81D12"/>
    <w:rsid w:val="00D82662"/>
    <w:rsid w:val="00D83FB7"/>
    <w:rsid w:val="00D842D3"/>
    <w:rsid w:val="00D850A1"/>
    <w:rsid w:val="00D852C3"/>
    <w:rsid w:val="00D91E7F"/>
    <w:rsid w:val="00D92516"/>
    <w:rsid w:val="00D9451A"/>
    <w:rsid w:val="00D9534A"/>
    <w:rsid w:val="00D9655B"/>
    <w:rsid w:val="00DA2FD2"/>
    <w:rsid w:val="00DA420F"/>
    <w:rsid w:val="00DA4490"/>
    <w:rsid w:val="00DA6A25"/>
    <w:rsid w:val="00DA6AF9"/>
    <w:rsid w:val="00DA77FC"/>
    <w:rsid w:val="00DB0694"/>
    <w:rsid w:val="00DB1C9C"/>
    <w:rsid w:val="00DB1D95"/>
    <w:rsid w:val="00DB27B1"/>
    <w:rsid w:val="00DB5F21"/>
    <w:rsid w:val="00DB7D46"/>
    <w:rsid w:val="00DC04AB"/>
    <w:rsid w:val="00DC0666"/>
    <w:rsid w:val="00DC2352"/>
    <w:rsid w:val="00DC2B5C"/>
    <w:rsid w:val="00DC336B"/>
    <w:rsid w:val="00DC3963"/>
    <w:rsid w:val="00DC3C96"/>
    <w:rsid w:val="00DC3FE1"/>
    <w:rsid w:val="00DC4B79"/>
    <w:rsid w:val="00DC5706"/>
    <w:rsid w:val="00DC6752"/>
    <w:rsid w:val="00DC7068"/>
    <w:rsid w:val="00DD05F6"/>
    <w:rsid w:val="00DD076F"/>
    <w:rsid w:val="00DD0BED"/>
    <w:rsid w:val="00DD5E63"/>
    <w:rsid w:val="00DE2027"/>
    <w:rsid w:val="00DE3465"/>
    <w:rsid w:val="00DE5981"/>
    <w:rsid w:val="00DF331F"/>
    <w:rsid w:val="00DF4FCA"/>
    <w:rsid w:val="00DF67BD"/>
    <w:rsid w:val="00E00432"/>
    <w:rsid w:val="00E04003"/>
    <w:rsid w:val="00E07CFA"/>
    <w:rsid w:val="00E101B8"/>
    <w:rsid w:val="00E1317B"/>
    <w:rsid w:val="00E13407"/>
    <w:rsid w:val="00E13444"/>
    <w:rsid w:val="00E135BB"/>
    <w:rsid w:val="00E161E9"/>
    <w:rsid w:val="00E168CC"/>
    <w:rsid w:val="00E20C2C"/>
    <w:rsid w:val="00E2171A"/>
    <w:rsid w:val="00E21921"/>
    <w:rsid w:val="00E230C0"/>
    <w:rsid w:val="00E232E4"/>
    <w:rsid w:val="00E23566"/>
    <w:rsid w:val="00E24CE5"/>
    <w:rsid w:val="00E25594"/>
    <w:rsid w:val="00E32358"/>
    <w:rsid w:val="00E35781"/>
    <w:rsid w:val="00E36BC9"/>
    <w:rsid w:val="00E40273"/>
    <w:rsid w:val="00E40EF5"/>
    <w:rsid w:val="00E42568"/>
    <w:rsid w:val="00E43BA4"/>
    <w:rsid w:val="00E510BC"/>
    <w:rsid w:val="00E51B8C"/>
    <w:rsid w:val="00E604EA"/>
    <w:rsid w:val="00E607A1"/>
    <w:rsid w:val="00E62172"/>
    <w:rsid w:val="00E621D4"/>
    <w:rsid w:val="00E62FDD"/>
    <w:rsid w:val="00E64787"/>
    <w:rsid w:val="00E65A42"/>
    <w:rsid w:val="00E65ED1"/>
    <w:rsid w:val="00E6785D"/>
    <w:rsid w:val="00E70C2D"/>
    <w:rsid w:val="00E76AF6"/>
    <w:rsid w:val="00E80A90"/>
    <w:rsid w:val="00E81765"/>
    <w:rsid w:val="00E84CCD"/>
    <w:rsid w:val="00E86B31"/>
    <w:rsid w:val="00E8727F"/>
    <w:rsid w:val="00E9264F"/>
    <w:rsid w:val="00E940BE"/>
    <w:rsid w:val="00E94D5C"/>
    <w:rsid w:val="00E966F4"/>
    <w:rsid w:val="00E967E7"/>
    <w:rsid w:val="00E96865"/>
    <w:rsid w:val="00E97CDF"/>
    <w:rsid w:val="00EA1D6F"/>
    <w:rsid w:val="00EA2E72"/>
    <w:rsid w:val="00EA6082"/>
    <w:rsid w:val="00EA7AC5"/>
    <w:rsid w:val="00EB1B13"/>
    <w:rsid w:val="00EB1FC2"/>
    <w:rsid w:val="00EB62A6"/>
    <w:rsid w:val="00EB70FE"/>
    <w:rsid w:val="00EC2855"/>
    <w:rsid w:val="00EC2967"/>
    <w:rsid w:val="00EC36BC"/>
    <w:rsid w:val="00EC3B08"/>
    <w:rsid w:val="00EC4EFD"/>
    <w:rsid w:val="00EC6969"/>
    <w:rsid w:val="00EC6E35"/>
    <w:rsid w:val="00ED2221"/>
    <w:rsid w:val="00ED4528"/>
    <w:rsid w:val="00ED71B9"/>
    <w:rsid w:val="00ED72AF"/>
    <w:rsid w:val="00EE3E30"/>
    <w:rsid w:val="00EE7B1C"/>
    <w:rsid w:val="00EF23A4"/>
    <w:rsid w:val="00EF3949"/>
    <w:rsid w:val="00F01CA1"/>
    <w:rsid w:val="00F0227D"/>
    <w:rsid w:val="00F031AF"/>
    <w:rsid w:val="00F1336B"/>
    <w:rsid w:val="00F13B66"/>
    <w:rsid w:val="00F14111"/>
    <w:rsid w:val="00F176E3"/>
    <w:rsid w:val="00F25712"/>
    <w:rsid w:val="00F32465"/>
    <w:rsid w:val="00F33C17"/>
    <w:rsid w:val="00F35B86"/>
    <w:rsid w:val="00F40794"/>
    <w:rsid w:val="00F41C51"/>
    <w:rsid w:val="00F43C17"/>
    <w:rsid w:val="00F45971"/>
    <w:rsid w:val="00F469EC"/>
    <w:rsid w:val="00F5041A"/>
    <w:rsid w:val="00F51C8A"/>
    <w:rsid w:val="00F52A53"/>
    <w:rsid w:val="00F52E87"/>
    <w:rsid w:val="00F53EE8"/>
    <w:rsid w:val="00F54FD5"/>
    <w:rsid w:val="00F572C5"/>
    <w:rsid w:val="00F604AE"/>
    <w:rsid w:val="00F6149E"/>
    <w:rsid w:val="00F61C7C"/>
    <w:rsid w:val="00F6206C"/>
    <w:rsid w:val="00F62F66"/>
    <w:rsid w:val="00F62FA5"/>
    <w:rsid w:val="00F6347A"/>
    <w:rsid w:val="00F63EBC"/>
    <w:rsid w:val="00F63F4F"/>
    <w:rsid w:val="00F648E5"/>
    <w:rsid w:val="00F66954"/>
    <w:rsid w:val="00F67AF2"/>
    <w:rsid w:val="00F70FC1"/>
    <w:rsid w:val="00F74FBB"/>
    <w:rsid w:val="00F7704F"/>
    <w:rsid w:val="00F77B6B"/>
    <w:rsid w:val="00F83858"/>
    <w:rsid w:val="00F838AA"/>
    <w:rsid w:val="00F83AE5"/>
    <w:rsid w:val="00F83C57"/>
    <w:rsid w:val="00F856C1"/>
    <w:rsid w:val="00F868DC"/>
    <w:rsid w:val="00F87104"/>
    <w:rsid w:val="00F904CA"/>
    <w:rsid w:val="00F91461"/>
    <w:rsid w:val="00F9168D"/>
    <w:rsid w:val="00F91C78"/>
    <w:rsid w:val="00F926B5"/>
    <w:rsid w:val="00F92C97"/>
    <w:rsid w:val="00F96E93"/>
    <w:rsid w:val="00F97E16"/>
    <w:rsid w:val="00FA055F"/>
    <w:rsid w:val="00FA0F61"/>
    <w:rsid w:val="00FA106B"/>
    <w:rsid w:val="00FA25E3"/>
    <w:rsid w:val="00FA55D7"/>
    <w:rsid w:val="00FA5BED"/>
    <w:rsid w:val="00FA791D"/>
    <w:rsid w:val="00FB1BB3"/>
    <w:rsid w:val="00FB2937"/>
    <w:rsid w:val="00FB48CD"/>
    <w:rsid w:val="00FB591D"/>
    <w:rsid w:val="00FB5F26"/>
    <w:rsid w:val="00FB750F"/>
    <w:rsid w:val="00FC275A"/>
    <w:rsid w:val="00FC2A5B"/>
    <w:rsid w:val="00FC5E97"/>
    <w:rsid w:val="00FC6266"/>
    <w:rsid w:val="00FC6ADA"/>
    <w:rsid w:val="00FC7213"/>
    <w:rsid w:val="00FD0516"/>
    <w:rsid w:val="00FD0A69"/>
    <w:rsid w:val="00FD0BC1"/>
    <w:rsid w:val="00FD12E8"/>
    <w:rsid w:val="00FD2F86"/>
    <w:rsid w:val="00FD3D1D"/>
    <w:rsid w:val="00FD5810"/>
    <w:rsid w:val="00FD5B3A"/>
    <w:rsid w:val="00FD608F"/>
    <w:rsid w:val="00FD6406"/>
    <w:rsid w:val="00FD6A07"/>
    <w:rsid w:val="00FD78E5"/>
    <w:rsid w:val="00FE08F2"/>
    <w:rsid w:val="00FE2728"/>
    <w:rsid w:val="00FE5034"/>
    <w:rsid w:val="00FE63AA"/>
    <w:rsid w:val="00FE76DD"/>
    <w:rsid w:val="00FF18DB"/>
    <w:rsid w:val="00FF2196"/>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3EB2795B-7DAB-4913-894D-A60346AB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8A6"/>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aliases w:val="Table Heading"/>
    <w:basedOn w:val="Heading7"/>
    <w:next w:val="Normal"/>
    <w:link w:val="Heading8Char"/>
    <w:uiPriority w:val="9"/>
    <w:qFormat/>
    <w:rsid w:val="004F5C1E"/>
    <w:pPr>
      <w:numPr>
        <w:ilvl w:val="7"/>
        <w:numId w:val="4"/>
      </w:numPr>
      <w:outlineLvl w:val="7"/>
    </w:pPr>
  </w:style>
  <w:style w:type="paragraph" w:styleId="Heading9">
    <w:name w:val="heading 9"/>
    <w:aliases w:val="Figure Heading,FH"/>
    <w:basedOn w:val="Heading8"/>
    <w:next w:val="Normal"/>
    <w:link w:val="Heading9Char"/>
    <w:uiPriority w:val="9"/>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aliases w:val="Table Heading Char"/>
    <w:basedOn w:val="DefaultParagraphFont"/>
    <w:link w:val="Heading8"/>
    <w:uiPriority w:val="9"/>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uiPriority w:val="9"/>
    <w:rsid w:val="004F5C1E"/>
    <w:rPr>
      <w:rFonts w:eastAsiaTheme="majorEastAsia" w:cs="Arial"/>
      <w:sz w:val="20"/>
      <w:szCs w:val="20"/>
      <w:lang w:val="en-GB" w:eastAsia="zh-CN"/>
    </w:rPr>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EC6969"/>
    <w:pPr>
      <w:numPr>
        <w:numId w:val="5"/>
      </w:numPr>
      <w:spacing w:before="240"/>
      <w:ind w:left="1526" w:hanging="1526"/>
    </w:pPr>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4F5C1E"/>
    <w:pPr>
      <w:spacing w:after="240"/>
      <w:jc w:val="center"/>
    </w:pPr>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9168D"/>
    <w:rPr>
      <w:b/>
      <w:bCs/>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F5C1E"/>
    <w:rPr>
      <w:rFonts w:eastAsia="Times New Roman" w:cs="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qFormat/>
    <w:rsid w:val="001D0914"/>
    <w:pPr>
      <w:jc w:val="left"/>
    </w:pPr>
  </w:style>
  <w:style w:type="character" w:customStyle="1" w:styleId="CommentTextChar">
    <w:name w:val="Comment Text Char"/>
    <w:basedOn w:val="DefaultParagraphFont"/>
    <w:link w:val="CommentText"/>
    <w:uiPriority w:val="99"/>
    <w:qFormat/>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character" w:customStyle="1" w:styleId="fontstyle01">
    <w:name w:val="fontstyle01"/>
    <w:basedOn w:val="DefaultParagraphFont"/>
    <w:rsid w:val="00B6126A"/>
    <w:rPr>
      <w:rFonts w:ascii="ArialMT" w:hAnsi="ArialMT" w:hint="default"/>
      <w:b w:val="0"/>
      <w:bCs w:val="0"/>
      <w:i w:val="0"/>
      <w:iCs w:val="0"/>
      <w:color w:val="000000"/>
      <w:sz w:val="18"/>
      <w:szCs w:val="18"/>
    </w:rPr>
  </w:style>
  <w:style w:type="character" w:customStyle="1" w:styleId="fontstyle21">
    <w:name w:val="fontstyle21"/>
    <w:basedOn w:val="DefaultParagraphFont"/>
    <w:rsid w:val="00B6126A"/>
    <w:rPr>
      <w:rFonts w:ascii="Arial-ItalicMT" w:hAnsi="Arial-ItalicMT" w:hint="default"/>
      <w:b w:val="0"/>
      <w:bCs w:val="0"/>
      <w:i/>
      <w:iCs/>
      <w:color w:val="000000"/>
      <w:sz w:val="18"/>
      <w:szCs w:val="18"/>
    </w:rPr>
  </w:style>
  <w:style w:type="paragraph" w:customStyle="1" w:styleId="TH">
    <w:name w:val="TH"/>
    <w:basedOn w:val="Normal"/>
    <w:link w:val="THChar"/>
    <w:qFormat/>
    <w:rsid w:val="00FA055F"/>
    <w:pPr>
      <w:keepNext/>
      <w:keepLines/>
      <w:overflowPunct/>
      <w:autoSpaceDE/>
      <w:autoSpaceDN/>
      <w:adjustRightInd/>
      <w:spacing w:before="60" w:after="180"/>
      <w:jc w:val="center"/>
      <w:textAlignment w:val="auto"/>
    </w:pPr>
    <w:rPr>
      <w:rFonts w:ascii="Arial" w:hAnsi="Arial" w:cs="Times New Roman"/>
      <w:b/>
      <w:lang w:eastAsia="en-US"/>
    </w:rPr>
  </w:style>
  <w:style w:type="character" w:customStyle="1" w:styleId="THChar">
    <w:name w:val="TH Char"/>
    <w:link w:val="TH"/>
    <w:qFormat/>
    <w:rsid w:val="00FA055F"/>
    <w:rPr>
      <w:rFonts w:ascii="Arial" w:hAnsi="Arial" w:cs="Times New Roman"/>
      <w:b/>
      <w:sz w:val="20"/>
      <w:szCs w:val="20"/>
      <w:lang w:val="en-GB" w:eastAsia="en-US"/>
    </w:rPr>
  </w:style>
  <w:style w:type="paragraph" w:customStyle="1" w:styleId="EQ">
    <w:name w:val="EQ"/>
    <w:basedOn w:val="Normal"/>
    <w:next w:val="Normal"/>
    <w:qFormat/>
    <w:rsid w:val="00FA055F"/>
    <w:pPr>
      <w:keepLines/>
      <w:tabs>
        <w:tab w:val="center" w:pos="4536"/>
        <w:tab w:val="right" w:pos="9072"/>
      </w:tabs>
      <w:spacing w:after="180"/>
      <w:jc w:val="left"/>
    </w:pPr>
    <w:rPr>
      <w:rFonts w:ascii="Times New Roman" w:eastAsia="SimSun" w:hAnsi="Times New Roman" w:cs="Times New Roman"/>
      <w:noProof/>
      <w:lang w:eastAsia="en-US"/>
    </w:rPr>
  </w:style>
  <w:style w:type="character" w:customStyle="1" w:styleId="1">
    <w:name w:val="リスト段落 (文字)1"/>
    <w:aliases w:val="- Bullets (文字)1,목록 단락 (文字)"/>
    <w:uiPriority w:val="34"/>
    <w:qFormat/>
    <w:rsid w:val="00FA055F"/>
    <w:rPr>
      <w:rFonts w:ascii="Times" w:hAnsi="Times"/>
      <w:szCs w:val="24"/>
      <w:lang w:val="en-GB"/>
    </w:rPr>
  </w:style>
  <w:style w:type="paragraph" w:customStyle="1" w:styleId="B1">
    <w:name w:val="B1"/>
    <w:basedOn w:val="List"/>
    <w:link w:val="B1Char"/>
    <w:qFormat/>
    <w:rsid w:val="00FA055F"/>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paragraph" w:styleId="List">
    <w:name w:val="List"/>
    <w:basedOn w:val="Normal"/>
    <w:uiPriority w:val="99"/>
    <w:semiHidden/>
    <w:unhideWhenUsed/>
    <w:rsid w:val="00FA055F"/>
    <w:pPr>
      <w:overflowPunct/>
      <w:autoSpaceDE/>
      <w:autoSpaceDN/>
      <w:adjustRightInd/>
      <w:spacing w:after="200" w:line="276" w:lineRule="auto"/>
      <w:ind w:left="200" w:hangingChars="200" w:hanging="200"/>
      <w:contextualSpacing/>
      <w:jc w:val="left"/>
      <w:textAlignment w:val="auto"/>
    </w:pPr>
    <w:rPr>
      <w:sz w:val="22"/>
      <w:szCs w:val="22"/>
      <w:lang w:eastAsia="en-US"/>
    </w:rPr>
  </w:style>
  <w:style w:type="character" w:customStyle="1" w:styleId="B1Char">
    <w:name w:val="B1 Char"/>
    <w:link w:val="B1"/>
    <w:locked/>
    <w:rsid w:val="00FA055F"/>
    <w:rPr>
      <w:rFonts w:ascii="Times New Roman" w:eastAsia="SimSun" w:hAnsi="Times New Roman" w:cs="Times New Roman"/>
      <w:sz w:val="20"/>
      <w:szCs w:val="20"/>
      <w:lang w:val="en-GB" w:eastAsia="en-US"/>
    </w:rPr>
  </w:style>
  <w:style w:type="character" w:customStyle="1" w:styleId="B10">
    <w:name w:val="B1 (文字)"/>
    <w:uiPriority w:val="99"/>
    <w:qFormat/>
    <w:locked/>
    <w:rsid w:val="00FA055F"/>
    <w:rPr>
      <w:lang w:val="en-GB" w:eastAsia="en-US"/>
    </w:rPr>
  </w:style>
  <w:style w:type="paragraph" w:customStyle="1" w:styleId="B2">
    <w:name w:val="B2"/>
    <w:basedOn w:val="Normal"/>
    <w:link w:val="B2Char"/>
    <w:qFormat/>
    <w:rsid w:val="00FA055F"/>
    <w:pPr>
      <w:overflowPunct/>
      <w:autoSpaceDE/>
      <w:autoSpaceDN/>
      <w:adjustRightInd/>
      <w:spacing w:after="180"/>
      <w:ind w:left="851" w:hanging="284"/>
      <w:jc w:val="left"/>
      <w:textAlignment w:val="auto"/>
    </w:pPr>
    <w:rPr>
      <w:rFonts w:ascii="Times New Roman" w:eastAsia="DengXian" w:hAnsi="Times New Roman" w:cs="Times New Roman"/>
      <w:lang w:eastAsia="en-US"/>
    </w:rPr>
  </w:style>
  <w:style w:type="character" w:customStyle="1" w:styleId="B2Char">
    <w:name w:val="B2 Char"/>
    <w:link w:val="B2"/>
    <w:qFormat/>
    <w:locked/>
    <w:rsid w:val="00FA055F"/>
    <w:rPr>
      <w:rFonts w:ascii="Times New Roman" w:eastAsia="DengXian" w:hAnsi="Times New Roman" w:cs="Times New Roman"/>
      <w:sz w:val="20"/>
      <w:szCs w:val="20"/>
      <w:lang w:val="en-GB" w:eastAsia="en-US"/>
    </w:rPr>
  </w:style>
  <w:style w:type="character" w:customStyle="1" w:styleId="Doc-text2Char">
    <w:name w:val="Doc-text2 Char"/>
    <w:link w:val="Doc-text2"/>
    <w:locked/>
    <w:rsid w:val="00FA055F"/>
    <w:rPr>
      <w:rFonts w:ascii="Arial" w:eastAsia="MS Mincho" w:hAnsi="Arial" w:cs="Times New Roman"/>
      <w:sz w:val="20"/>
      <w:szCs w:val="24"/>
      <w:lang w:val="en-GB" w:eastAsia="en-GB"/>
    </w:rPr>
  </w:style>
  <w:style w:type="paragraph" w:customStyle="1" w:styleId="Doc-text2">
    <w:name w:val="Doc-text2"/>
    <w:basedOn w:val="Normal"/>
    <w:link w:val="Doc-text2Char"/>
    <w:qFormat/>
    <w:rsid w:val="00FA055F"/>
    <w:pPr>
      <w:tabs>
        <w:tab w:val="left" w:pos="1622"/>
      </w:tabs>
      <w:overflowPunct/>
      <w:autoSpaceDE/>
      <w:autoSpaceDN/>
      <w:adjustRightInd/>
      <w:spacing w:after="0"/>
      <w:ind w:left="1622" w:hanging="363"/>
      <w:jc w:val="left"/>
      <w:textAlignment w:val="auto"/>
    </w:pPr>
    <w:rPr>
      <w:rFonts w:ascii="Arial" w:eastAsia="MS Mincho" w:hAnsi="Arial" w:cs="Times New Roman"/>
      <w:szCs w:val="24"/>
      <w:lang w:eastAsia="en-GB"/>
    </w:rPr>
  </w:style>
  <w:style w:type="character" w:customStyle="1" w:styleId="shorttext">
    <w:name w:val="short_text"/>
    <w:basedOn w:val="DefaultParagraphFont"/>
    <w:rsid w:val="00FA055F"/>
  </w:style>
  <w:style w:type="paragraph" w:customStyle="1" w:styleId="m-5714614678754178550msolistparagraph">
    <w:name w:val="m_-5714614678754178550msolistparagraph"/>
    <w:basedOn w:val="Normal"/>
    <w:rsid w:val="00FA055F"/>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B1Zchn">
    <w:name w:val="B1 Zchn"/>
    <w:qFormat/>
    <w:rsid w:val="00FA055F"/>
    <w:rPr>
      <w:rFonts w:ascii="Times New Roman" w:hAnsi="Times New Roman"/>
      <w:lang w:val="en-GB" w:eastAsia="en-US"/>
    </w:rPr>
  </w:style>
  <w:style w:type="character" w:customStyle="1" w:styleId="B1Char1">
    <w:name w:val="B1 Char1"/>
    <w:qFormat/>
    <w:locked/>
    <w:rsid w:val="00FA055F"/>
    <w:rPr>
      <w:rFonts w:ascii="Times New Roman" w:hAnsi="Times New Roman"/>
      <w:lang w:val="en-GB"/>
    </w:rPr>
  </w:style>
  <w:style w:type="paragraph" w:customStyle="1" w:styleId="CRCoverPage">
    <w:name w:val="CR Cover Page"/>
    <w:rsid w:val="00FA055F"/>
    <w:pPr>
      <w:spacing w:after="120" w:line="240" w:lineRule="auto"/>
    </w:pPr>
    <w:rPr>
      <w:rFonts w:ascii="Arial" w:eastAsia="MS Mincho" w:hAnsi="Arial" w:cs="Times New Roman"/>
      <w:sz w:val="20"/>
      <w:szCs w:val="20"/>
      <w:lang w:val="en-GB" w:eastAsia="en-US"/>
    </w:rPr>
  </w:style>
  <w:style w:type="paragraph" w:customStyle="1" w:styleId="TF">
    <w:name w:val="TF"/>
    <w:basedOn w:val="TH"/>
    <w:link w:val="TFChar"/>
    <w:rsid w:val="00FA055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FA055F"/>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FA055F"/>
    <w:pPr>
      <w:keepNext/>
      <w:keepLines/>
      <w:numPr>
        <w:numId w:val="24"/>
      </w:numPr>
      <w:pBdr>
        <w:top w:val="single" w:sz="12" w:space="3" w:color="auto"/>
      </w:pBdr>
      <w:tabs>
        <w:tab w:val="clear" w:pos="735"/>
      </w:tabs>
      <w:spacing w:before="240" w:after="180"/>
      <w:ind w:left="360" w:hanging="360"/>
      <w:jc w:val="left"/>
      <w:outlineLvl w:val="0"/>
    </w:pPr>
    <w:rPr>
      <w:rFonts w:ascii="Arial" w:hAnsi="Arial" w:cs="Times New Roman"/>
      <w:sz w:val="36"/>
      <w:lang w:eastAsia="de-DE"/>
    </w:rPr>
  </w:style>
  <w:style w:type="paragraph" w:customStyle="1" w:styleId="B3">
    <w:name w:val="B3"/>
    <w:basedOn w:val="Normal"/>
    <w:link w:val="B3Char"/>
    <w:qFormat/>
    <w:rsid w:val="00FA055F"/>
    <w:pPr>
      <w:overflowPunct/>
      <w:autoSpaceDE/>
      <w:autoSpaceDN/>
      <w:adjustRightInd/>
      <w:spacing w:after="180"/>
      <w:ind w:left="1135" w:hanging="284"/>
      <w:jc w:val="left"/>
      <w:textAlignment w:val="auto"/>
    </w:pPr>
    <w:rPr>
      <w:rFonts w:ascii="Times New Roman" w:hAnsi="Times New Roman" w:cs="Times New Roman"/>
      <w:lang w:val="x-none" w:eastAsia="en-US"/>
    </w:rPr>
  </w:style>
  <w:style w:type="character" w:customStyle="1" w:styleId="B3Char">
    <w:name w:val="B3 Char"/>
    <w:link w:val="B3"/>
    <w:rsid w:val="00FA055F"/>
    <w:rPr>
      <w:rFonts w:ascii="Times New Roman" w:hAnsi="Times New Roman" w:cs="Times New Roman"/>
      <w:sz w:val="20"/>
      <w:szCs w:val="20"/>
      <w:lang w:val="x-none" w:eastAsia="en-US"/>
    </w:rPr>
  </w:style>
  <w:style w:type="paragraph" w:customStyle="1" w:styleId="TAN">
    <w:name w:val="TAN"/>
    <w:basedOn w:val="Normal"/>
    <w:qFormat/>
    <w:rsid w:val="00F62FA5"/>
    <w:pPr>
      <w:keepNext/>
      <w:keepLines/>
      <w:overflowPunct/>
      <w:autoSpaceDE/>
      <w:autoSpaceDN/>
      <w:adjustRightInd/>
      <w:spacing w:after="0"/>
      <w:ind w:left="851" w:hanging="851"/>
      <w:jc w:val="left"/>
      <w:textAlignment w:val="auto"/>
    </w:pPr>
    <w:rPr>
      <w:rFonts w:ascii="Arial" w:hAnsi="Arial" w:cs="Times New Roman"/>
      <w:sz w:val="18"/>
      <w:lang w:eastAsia="en-US"/>
    </w:rPr>
  </w:style>
  <w:style w:type="paragraph" w:customStyle="1" w:styleId="TAL">
    <w:name w:val="TAL"/>
    <w:basedOn w:val="Normal"/>
    <w:link w:val="TALCar"/>
    <w:rsid w:val="003B3E3D"/>
    <w:pPr>
      <w:keepNext/>
      <w:keepLines/>
      <w:spacing w:after="0"/>
      <w:jc w:val="left"/>
    </w:pPr>
    <w:rPr>
      <w:rFonts w:ascii="Arial" w:eastAsia="Times New Roman" w:hAnsi="Arial" w:cs="Times New Roman"/>
      <w:sz w:val="18"/>
      <w:lang w:val="en-GB" w:eastAsia="ja-JP"/>
    </w:rPr>
  </w:style>
  <w:style w:type="character" w:customStyle="1" w:styleId="TALCar">
    <w:name w:val="TAL Car"/>
    <w:link w:val="TAL"/>
    <w:qFormat/>
    <w:rsid w:val="003B3E3D"/>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21602079">
      <w:bodyDiv w:val="1"/>
      <w:marLeft w:val="0"/>
      <w:marRight w:val="0"/>
      <w:marTop w:val="0"/>
      <w:marBottom w:val="0"/>
      <w:divBdr>
        <w:top w:val="none" w:sz="0" w:space="0" w:color="auto"/>
        <w:left w:val="none" w:sz="0" w:space="0" w:color="auto"/>
        <w:bottom w:val="none" w:sz="0" w:space="0" w:color="auto"/>
        <w:right w:val="none" w:sz="0" w:space="0" w:color="auto"/>
      </w:divBdr>
    </w:div>
    <w:div w:id="325591123">
      <w:bodyDiv w:val="1"/>
      <w:marLeft w:val="0"/>
      <w:marRight w:val="0"/>
      <w:marTop w:val="0"/>
      <w:marBottom w:val="0"/>
      <w:divBdr>
        <w:top w:val="none" w:sz="0" w:space="0" w:color="auto"/>
        <w:left w:val="none" w:sz="0" w:space="0" w:color="auto"/>
        <w:bottom w:val="none" w:sz="0" w:space="0" w:color="auto"/>
        <w:right w:val="none" w:sz="0" w:space="0" w:color="auto"/>
      </w:divBdr>
    </w:div>
    <w:div w:id="913899858">
      <w:bodyDiv w:val="1"/>
      <w:marLeft w:val="0"/>
      <w:marRight w:val="0"/>
      <w:marTop w:val="0"/>
      <w:marBottom w:val="0"/>
      <w:divBdr>
        <w:top w:val="none" w:sz="0" w:space="0" w:color="auto"/>
        <w:left w:val="none" w:sz="0" w:space="0" w:color="auto"/>
        <w:bottom w:val="none" w:sz="0" w:space="0" w:color="auto"/>
        <w:right w:val="none" w:sz="0" w:space="0" w:color="auto"/>
      </w:divBdr>
    </w:div>
    <w:div w:id="1015304869">
      <w:bodyDiv w:val="1"/>
      <w:marLeft w:val="0"/>
      <w:marRight w:val="0"/>
      <w:marTop w:val="0"/>
      <w:marBottom w:val="0"/>
      <w:divBdr>
        <w:top w:val="none" w:sz="0" w:space="0" w:color="auto"/>
        <w:left w:val="none" w:sz="0" w:space="0" w:color="auto"/>
        <w:bottom w:val="none" w:sz="0" w:space="0" w:color="auto"/>
        <w:right w:val="none" w:sz="0" w:space="0" w:color="auto"/>
      </w:divBdr>
    </w:div>
    <w:div w:id="1070423819">
      <w:bodyDiv w:val="1"/>
      <w:marLeft w:val="0"/>
      <w:marRight w:val="0"/>
      <w:marTop w:val="0"/>
      <w:marBottom w:val="0"/>
      <w:divBdr>
        <w:top w:val="none" w:sz="0" w:space="0" w:color="auto"/>
        <w:left w:val="none" w:sz="0" w:space="0" w:color="auto"/>
        <w:bottom w:val="none" w:sz="0" w:space="0" w:color="auto"/>
        <w:right w:val="none" w:sz="0" w:space="0" w:color="auto"/>
      </w:divBdr>
    </w:div>
    <w:div w:id="1122263187">
      <w:bodyDiv w:val="1"/>
      <w:marLeft w:val="0"/>
      <w:marRight w:val="0"/>
      <w:marTop w:val="0"/>
      <w:marBottom w:val="0"/>
      <w:divBdr>
        <w:top w:val="none" w:sz="0" w:space="0" w:color="auto"/>
        <w:left w:val="none" w:sz="0" w:space="0" w:color="auto"/>
        <w:bottom w:val="none" w:sz="0" w:space="0" w:color="auto"/>
        <w:right w:val="none" w:sz="0" w:space="0" w:color="auto"/>
      </w:divBdr>
    </w:div>
    <w:div w:id="1161194901">
      <w:bodyDiv w:val="1"/>
      <w:marLeft w:val="0"/>
      <w:marRight w:val="0"/>
      <w:marTop w:val="0"/>
      <w:marBottom w:val="0"/>
      <w:divBdr>
        <w:top w:val="none" w:sz="0" w:space="0" w:color="auto"/>
        <w:left w:val="none" w:sz="0" w:space="0" w:color="auto"/>
        <w:bottom w:val="none" w:sz="0" w:space="0" w:color="auto"/>
        <w:right w:val="none" w:sz="0" w:space="0" w:color="auto"/>
      </w:divBdr>
    </w:div>
    <w:div w:id="1287738260">
      <w:bodyDiv w:val="1"/>
      <w:marLeft w:val="0"/>
      <w:marRight w:val="0"/>
      <w:marTop w:val="0"/>
      <w:marBottom w:val="0"/>
      <w:divBdr>
        <w:top w:val="none" w:sz="0" w:space="0" w:color="auto"/>
        <w:left w:val="none" w:sz="0" w:space="0" w:color="auto"/>
        <w:bottom w:val="none" w:sz="0" w:space="0" w:color="auto"/>
        <w:right w:val="none" w:sz="0" w:space="0" w:color="auto"/>
      </w:divBdr>
    </w:div>
    <w:div w:id="1400131491">
      <w:bodyDiv w:val="1"/>
      <w:marLeft w:val="0"/>
      <w:marRight w:val="0"/>
      <w:marTop w:val="0"/>
      <w:marBottom w:val="0"/>
      <w:divBdr>
        <w:top w:val="none" w:sz="0" w:space="0" w:color="auto"/>
        <w:left w:val="none" w:sz="0" w:space="0" w:color="auto"/>
        <w:bottom w:val="none" w:sz="0" w:space="0" w:color="auto"/>
        <w:right w:val="none" w:sz="0" w:space="0" w:color="auto"/>
      </w:divBdr>
    </w:div>
    <w:div w:id="1628316796">
      <w:bodyDiv w:val="1"/>
      <w:marLeft w:val="0"/>
      <w:marRight w:val="0"/>
      <w:marTop w:val="0"/>
      <w:marBottom w:val="0"/>
      <w:divBdr>
        <w:top w:val="none" w:sz="0" w:space="0" w:color="auto"/>
        <w:left w:val="none" w:sz="0" w:space="0" w:color="auto"/>
        <w:bottom w:val="none" w:sz="0" w:space="0" w:color="auto"/>
        <w:right w:val="none" w:sz="0" w:space="0" w:color="auto"/>
      </w:divBdr>
    </w:div>
    <w:div w:id="1686128156">
      <w:bodyDiv w:val="1"/>
      <w:marLeft w:val="0"/>
      <w:marRight w:val="0"/>
      <w:marTop w:val="0"/>
      <w:marBottom w:val="0"/>
      <w:divBdr>
        <w:top w:val="none" w:sz="0" w:space="0" w:color="auto"/>
        <w:left w:val="none" w:sz="0" w:space="0" w:color="auto"/>
        <w:bottom w:val="none" w:sz="0" w:space="0" w:color="auto"/>
        <w:right w:val="none" w:sz="0" w:space="0" w:color="auto"/>
      </w:divBdr>
    </w:div>
    <w:div w:id="1811896574">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25215518">
      <w:bodyDiv w:val="1"/>
      <w:marLeft w:val="0"/>
      <w:marRight w:val="0"/>
      <w:marTop w:val="0"/>
      <w:marBottom w:val="0"/>
      <w:divBdr>
        <w:top w:val="none" w:sz="0" w:space="0" w:color="auto"/>
        <w:left w:val="none" w:sz="0" w:space="0" w:color="auto"/>
        <w:bottom w:val="none" w:sz="0" w:space="0" w:color="auto"/>
        <w:right w:val="none" w:sz="0" w:space="0" w:color="auto"/>
      </w:divBdr>
    </w:div>
    <w:div w:id="196977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5-e/Docs/R1-210632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5-e/Docs/R1-2106325.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6325.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5-e/Docs/R1-210632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ED5623D15E344493E75104A44126ED" ma:contentTypeVersion="9" ma:contentTypeDescription="Create a new document." ma:contentTypeScope="" ma:versionID="dfe0120169f14c5ae45978516ba1a8b8">
  <xsd:schema xmlns:xsd="http://www.w3.org/2001/XMLSchema" xmlns:xs="http://www.w3.org/2001/XMLSchema" xmlns:p="http://schemas.microsoft.com/office/2006/metadata/properties" xmlns:ns3="fa805608-3a0d-4511-837c-ee23dfbe477c" targetNamespace="http://schemas.microsoft.com/office/2006/metadata/properties" ma:root="true" ma:fieldsID="af6907aec9a29d6cad9ddd75ad8407dd" ns3:_="">
    <xsd:import namespace="fa805608-3a0d-4511-837c-ee23dfbe47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05608-3a0d-4511-837c-ee23dfbe4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8189E7-2E84-40E0-9273-C203912984C5}">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D58FB081-C68F-4EC5-882F-0D32E29FF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05608-3a0d-4511-837c-ee23dfbe4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FE2FD-EAF9-44CA-ADEC-8C8DC598A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MTI Tdoc</Template>
  <TotalTime>331</TotalTime>
  <Pages>7</Pages>
  <Words>3107</Words>
  <Characters>17714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20780</CharactersWithSpaces>
  <SharedDoc>false</SharedDoc>
  <HLinks>
    <vt:vector size="78" baseType="variant">
      <vt:variant>
        <vt:i4>1966176</vt:i4>
      </vt:variant>
      <vt:variant>
        <vt:i4>51</vt:i4>
      </vt:variant>
      <vt:variant>
        <vt:i4>0</vt:i4>
      </vt:variant>
      <vt:variant>
        <vt:i4>5</vt:i4>
      </vt:variant>
      <vt:variant>
        <vt:lpwstr>https://www.3gpp.org/ftp/tsg_ran/WG1_RL1/TSGR1_103-e/Docs/R1-2009736.zip</vt:lpwstr>
      </vt:variant>
      <vt:variant>
        <vt:lpwstr/>
      </vt:variant>
      <vt:variant>
        <vt:i4>1769568</vt:i4>
      </vt:variant>
      <vt:variant>
        <vt:i4>48</vt:i4>
      </vt:variant>
      <vt:variant>
        <vt:i4>0</vt:i4>
      </vt:variant>
      <vt:variant>
        <vt:i4>5</vt:i4>
      </vt:variant>
      <vt:variant>
        <vt:lpwstr>https://www.3gpp.org/ftp/tsg_ran/WG1_RL1/TSGR1_103-e/Docs/R1-2009733.zip</vt:lpwstr>
      </vt:variant>
      <vt:variant>
        <vt:lpwstr/>
      </vt:variant>
      <vt:variant>
        <vt:i4>1048625</vt:i4>
      </vt:variant>
      <vt:variant>
        <vt:i4>44</vt:i4>
      </vt:variant>
      <vt:variant>
        <vt:i4>0</vt:i4>
      </vt:variant>
      <vt:variant>
        <vt:i4>5</vt:i4>
      </vt:variant>
      <vt:variant>
        <vt:lpwstr/>
      </vt:variant>
      <vt:variant>
        <vt:lpwstr>_Toc61355615</vt:lpwstr>
      </vt:variant>
      <vt:variant>
        <vt:i4>1114161</vt:i4>
      </vt:variant>
      <vt:variant>
        <vt:i4>41</vt:i4>
      </vt:variant>
      <vt:variant>
        <vt:i4>0</vt:i4>
      </vt:variant>
      <vt:variant>
        <vt:i4>5</vt:i4>
      </vt:variant>
      <vt:variant>
        <vt:lpwstr/>
      </vt:variant>
      <vt:variant>
        <vt:lpwstr>_Toc61355614</vt:lpwstr>
      </vt:variant>
      <vt:variant>
        <vt:i4>1441841</vt:i4>
      </vt:variant>
      <vt:variant>
        <vt:i4>38</vt:i4>
      </vt:variant>
      <vt:variant>
        <vt:i4>0</vt:i4>
      </vt:variant>
      <vt:variant>
        <vt:i4>5</vt:i4>
      </vt:variant>
      <vt:variant>
        <vt:lpwstr/>
      </vt:variant>
      <vt:variant>
        <vt:lpwstr>_Toc61355613</vt:lpwstr>
      </vt:variant>
      <vt:variant>
        <vt:i4>1507377</vt:i4>
      </vt:variant>
      <vt:variant>
        <vt:i4>35</vt:i4>
      </vt:variant>
      <vt:variant>
        <vt:i4>0</vt:i4>
      </vt:variant>
      <vt:variant>
        <vt:i4>5</vt:i4>
      </vt:variant>
      <vt:variant>
        <vt:lpwstr/>
      </vt:variant>
      <vt:variant>
        <vt:lpwstr>_Toc61355612</vt:lpwstr>
      </vt:variant>
      <vt:variant>
        <vt:i4>1310769</vt:i4>
      </vt:variant>
      <vt:variant>
        <vt:i4>32</vt:i4>
      </vt:variant>
      <vt:variant>
        <vt:i4>0</vt:i4>
      </vt:variant>
      <vt:variant>
        <vt:i4>5</vt:i4>
      </vt:variant>
      <vt:variant>
        <vt:lpwstr/>
      </vt:variant>
      <vt:variant>
        <vt:lpwstr>_Toc61355611</vt:lpwstr>
      </vt:variant>
      <vt:variant>
        <vt:i4>1376305</vt:i4>
      </vt:variant>
      <vt:variant>
        <vt:i4>29</vt:i4>
      </vt:variant>
      <vt:variant>
        <vt:i4>0</vt:i4>
      </vt:variant>
      <vt:variant>
        <vt:i4>5</vt:i4>
      </vt:variant>
      <vt:variant>
        <vt:lpwstr/>
      </vt:variant>
      <vt:variant>
        <vt:lpwstr>_Toc61355610</vt:lpwstr>
      </vt:variant>
      <vt:variant>
        <vt:i4>1835056</vt:i4>
      </vt:variant>
      <vt:variant>
        <vt:i4>26</vt:i4>
      </vt:variant>
      <vt:variant>
        <vt:i4>0</vt:i4>
      </vt:variant>
      <vt:variant>
        <vt:i4>5</vt:i4>
      </vt:variant>
      <vt:variant>
        <vt:lpwstr/>
      </vt:variant>
      <vt:variant>
        <vt:lpwstr>_Toc61355609</vt:lpwstr>
      </vt:variant>
      <vt:variant>
        <vt:i4>1179697</vt:i4>
      </vt:variant>
      <vt:variant>
        <vt:i4>20</vt:i4>
      </vt:variant>
      <vt:variant>
        <vt:i4>0</vt:i4>
      </vt:variant>
      <vt:variant>
        <vt:i4>5</vt:i4>
      </vt:variant>
      <vt:variant>
        <vt:lpwstr/>
      </vt:variant>
      <vt:variant>
        <vt:lpwstr>_Toc61355617</vt:lpwstr>
      </vt:variant>
      <vt:variant>
        <vt:i4>1245233</vt:i4>
      </vt:variant>
      <vt:variant>
        <vt:i4>17</vt:i4>
      </vt:variant>
      <vt:variant>
        <vt:i4>0</vt:i4>
      </vt:variant>
      <vt:variant>
        <vt:i4>5</vt:i4>
      </vt:variant>
      <vt:variant>
        <vt:lpwstr/>
      </vt:variant>
      <vt:variant>
        <vt:lpwstr>_Toc61355616</vt:lpwstr>
      </vt:variant>
      <vt:variant>
        <vt:i4>1966176</vt:i4>
      </vt:variant>
      <vt:variant>
        <vt:i4>3</vt:i4>
      </vt:variant>
      <vt:variant>
        <vt:i4>0</vt:i4>
      </vt:variant>
      <vt:variant>
        <vt:i4>5</vt:i4>
      </vt:variant>
      <vt:variant>
        <vt:lpwstr>https://www.3gpp.org/ftp/tsg_ran/WG1_RL1/TSGR1_103-e/Docs/R1-2009736.zip</vt:lpwstr>
      </vt:variant>
      <vt:variant>
        <vt:lpwstr/>
      </vt:variant>
      <vt:variant>
        <vt:i4>1769568</vt:i4>
      </vt:variant>
      <vt:variant>
        <vt:i4>0</vt:i4>
      </vt:variant>
      <vt:variant>
        <vt:i4>0</vt:i4>
      </vt:variant>
      <vt:variant>
        <vt:i4>5</vt:i4>
      </vt:variant>
      <vt:variant>
        <vt:lpwstr>https://www.3gpp.org/ftp/tsg_ran/WG1_RL1/TSGR1_103-e/Docs/R1-2009733.zip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35</cp:revision>
  <dcterms:created xsi:type="dcterms:W3CDTF">2021-07-01T05:25:00Z</dcterms:created>
  <dcterms:modified xsi:type="dcterms:W3CDTF">2021-08-05T23:57:00Z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0x010100BFED5623D15E344493E75104A44126ED</vt:lpwstr>
  </property>
</Properties>
</file>